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7" w:rsidRDefault="00C02C5B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</w:t>
      </w:r>
      <w:r w:rsidR="0038447A">
        <w:rPr>
          <w:rFonts w:ascii="Arial" w:hAnsi="Arial" w:cs="Arial"/>
          <w:b/>
          <w:sz w:val="32"/>
          <w:szCs w:val="32"/>
        </w:rPr>
        <w:t>2023 г.</w:t>
      </w:r>
      <w:r>
        <w:rPr>
          <w:rFonts w:ascii="Arial" w:hAnsi="Arial" w:cs="Arial"/>
          <w:b/>
          <w:sz w:val="32"/>
          <w:szCs w:val="32"/>
        </w:rPr>
        <w:t xml:space="preserve"> № 14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БРАТСКИЙ РАЙОН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ДУМА</w:t>
      </w:r>
    </w:p>
    <w:p w:rsidR="00DC44DA" w:rsidRPr="00DC44DA" w:rsidRDefault="00DC44DA" w:rsidP="00DC44D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РЕШЕНИЕ</w:t>
      </w:r>
    </w:p>
    <w:p w:rsidR="00E235C4" w:rsidRDefault="00E235C4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C44DA" w:rsidRPr="00E235C4" w:rsidRDefault="00DC44DA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ОТЧЕТЕ ГЛАВЫ КАЛТУКСКОГО МУНИЦИПАЛЬНОГО ОБРАЗОВА</w:t>
      </w:r>
      <w:r w:rsidR="0038447A">
        <w:rPr>
          <w:rFonts w:ascii="Arial" w:hAnsi="Arial" w:cs="Arial"/>
          <w:b/>
          <w:color w:val="000000"/>
          <w:sz w:val="32"/>
          <w:szCs w:val="32"/>
        </w:rPr>
        <w:t>НИЯ О ПРОДЕЛАННОЙ РАБОТЕ ЗА 2022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7427EE" w:rsidRPr="00D05869" w:rsidRDefault="007427EE" w:rsidP="00D05869">
      <w:pPr>
        <w:widowControl/>
        <w:autoSpaceDE/>
        <w:autoSpaceDN/>
        <w:adjustRightInd/>
        <w:jc w:val="both"/>
        <w:rPr>
          <w:rFonts w:ascii="Arial" w:hAnsi="Arial" w:cs="Arial"/>
          <w:b/>
          <w:spacing w:val="4"/>
        </w:rPr>
      </w:pPr>
    </w:p>
    <w:p w:rsidR="007427EE" w:rsidRPr="00D05869" w:rsidRDefault="007427EE" w:rsidP="00DC44D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D05869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п.11.1</w:t>
      </w:r>
      <w:r w:rsidRPr="00D05869">
        <w:rPr>
          <w:rFonts w:ascii="Arial" w:hAnsi="Arial" w:cs="Arial"/>
        </w:rPr>
        <w:t>ст.</w:t>
      </w:r>
      <w:r>
        <w:rPr>
          <w:rFonts w:ascii="Arial" w:hAnsi="Arial" w:cs="Arial"/>
        </w:rPr>
        <w:t>35, п.5.1 ст. 36 Федерального закона от 06.10.2003 года № 131-ФЗ «Об общих принципах организации местного самоуправления в Российской Федерации»</w:t>
      </w:r>
      <w:r w:rsidRPr="00D058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ст.</w:t>
      </w:r>
      <w:r w:rsidR="002878E1">
        <w:rPr>
          <w:rFonts w:ascii="Arial" w:hAnsi="Arial" w:cs="Arial"/>
        </w:rPr>
        <w:t>47</w:t>
      </w:r>
      <w:r w:rsidRPr="00D05869">
        <w:rPr>
          <w:rFonts w:ascii="Arial" w:hAnsi="Arial" w:cs="Arial"/>
        </w:rPr>
        <w:t xml:space="preserve"> Устава</w:t>
      </w:r>
      <w:r w:rsidR="002878E1">
        <w:rPr>
          <w:rFonts w:ascii="Arial" w:hAnsi="Arial" w:cs="Arial"/>
        </w:rPr>
        <w:t xml:space="preserve"> Калтукского </w:t>
      </w:r>
      <w:r w:rsidRPr="00D05869">
        <w:rPr>
          <w:rFonts w:ascii="Arial" w:hAnsi="Arial" w:cs="Arial"/>
        </w:rPr>
        <w:t>муниципальн</w:t>
      </w:r>
      <w:r w:rsidR="002878E1">
        <w:rPr>
          <w:rFonts w:ascii="Arial" w:hAnsi="Arial" w:cs="Arial"/>
        </w:rPr>
        <w:t>ого образования</w:t>
      </w:r>
      <w:r w:rsidRPr="00D05869">
        <w:rPr>
          <w:rFonts w:ascii="Arial" w:hAnsi="Arial" w:cs="Arial"/>
        </w:rPr>
        <w:t xml:space="preserve">, Дума </w:t>
      </w:r>
      <w:r w:rsidR="002878E1">
        <w:rPr>
          <w:rFonts w:ascii="Arial" w:hAnsi="Arial" w:cs="Arial"/>
        </w:rPr>
        <w:t>Калтукского сельского поселения,-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7427EE" w:rsidRDefault="007427EE" w:rsidP="00FB26F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235C4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E235C4" w:rsidRPr="00E235C4" w:rsidRDefault="00E235C4" w:rsidP="00DC44D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5D1C1E">
        <w:rPr>
          <w:rFonts w:ascii="Arial" w:hAnsi="Arial" w:cs="Arial"/>
          <w:lang w:eastAsia="en-US"/>
        </w:rPr>
        <w:t xml:space="preserve"> </w:t>
      </w:r>
      <w:r w:rsidRPr="00881883">
        <w:rPr>
          <w:rFonts w:ascii="Arial" w:hAnsi="Arial" w:cs="Arial"/>
          <w:lang w:eastAsia="en-US"/>
        </w:rPr>
        <w:t xml:space="preserve">Отчет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 w:rsidR="000775D7">
        <w:rPr>
          <w:rFonts w:ascii="Arial" w:hAnsi="Arial" w:cs="Arial"/>
          <w:color w:val="000000"/>
        </w:rPr>
        <w:t xml:space="preserve"> о проделанной работе</w:t>
      </w:r>
      <w:r w:rsidRPr="00881883">
        <w:rPr>
          <w:rFonts w:ascii="Arial" w:hAnsi="Arial" w:cs="Arial"/>
          <w:lang w:eastAsia="en-US"/>
        </w:rPr>
        <w:t xml:space="preserve"> </w:t>
      </w:r>
      <w:r w:rsidR="0038447A">
        <w:rPr>
          <w:rFonts w:ascii="Arial" w:hAnsi="Arial" w:cs="Arial"/>
          <w:lang w:eastAsia="en-US"/>
        </w:rPr>
        <w:t>за 2022</w:t>
      </w:r>
      <w:r>
        <w:rPr>
          <w:rFonts w:ascii="Arial" w:hAnsi="Arial" w:cs="Arial"/>
          <w:lang w:eastAsia="en-US"/>
        </w:rPr>
        <w:t xml:space="preserve"> год</w:t>
      </w:r>
      <w:r w:rsidR="000775D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принять к сведению (прилагается).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="005D1C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Признать работу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>
        <w:rPr>
          <w:rFonts w:ascii="Arial" w:hAnsi="Arial" w:cs="Arial"/>
          <w:lang w:eastAsia="en-US"/>
        </w:rPr>
        <w:t xml:space="preserve"> и администрации </w:t>
      </w:r>
      <w:r w:rsidR="002878E1">
        <w:rPr>
          <w:rFonts w:ascii="Arial" w:hAnsi="Arial" w:cs="Arial"/>
          <w:lang w:eastAsia="en-US"/>
        </w:rPr>
        <w:t>Калтукского сельского поселения</w:t>
      </w:r>
      <w:r>
        <w:rPr>
          <w:rFonts w:ascii="Arial" w:hAnsi="Arial" w:cs="Arial"/>
          <w:lang w:eastAsia="en-US"/>
        </w:rPr>
        <w:t xml:space="preserve">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</w:t>
      </w:r>
      <w:r w:rsidR="00965C67">
        <w:rPr>
          <w:rFonts w:ascii="Arial" w:hAnsi="Arial" w:cs="Arial"/>
          <w:lang w:eastAsia="en-US"/>
        </w:rPr>
        <w:t xml:space="preserve"> </w:t>
      </w:r>
      <w:r w:rsidR="00C02C5B">
        <w:rPr>
          <w:rFonts w:ascii="Arial" w:hAnsi="Arial" w:cs="Arial"/>
          <w:lang w:eastAsia="en-US"/>
        </w:rPr>
        <w:t>удовлетворительной.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="005D1C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Разместить</w:t>
      </w:r>
      <w:r w:rsidRPr="00D05869">
        <w:rPr>
          <w:rFonts w:ascii="Arial" w:hAnsi="Arial" w:cs="Arial"/>
          <w:lang w:eastAsia="en-US"/>
        </w:rPr>
        <w:t xml:space="preserve"> настоящее решение на официальном сайте администрации </w:t>
      </w:r>
      <w:r w:rsidR="002878E1">
        <w:rPr>
          <w:rFonts w:ascii="Arial" w:hAnsi="Arial" w:cs="Arial"/>
          <w:lang w:eastAsia="en-US"/>
        </w:rPr>
        <w:t xml:space="preserve">Калтукского сельского поселения </w:t>
      </w:r>
      <w:r w:rsidR="002878E1" w:rsidRPr="002878E1">
        <w:rPr>
          <w:rFonts w:ascii="Arial" w:hAnsi="Arial" w:cs="Arial"/>
          <w:lang w:eastAsia="en-US"/>
        </w:rPr>
        <w:t>http://калтук</w:t>
      </w:r>
      <w:proofErr w:type="gramStart"/>
      <w:r w:rsidR="002878E1" w:rsidRPr="002878E1">
        <w:rPr>
          <w:rFonts w:ascii="Arial" w:hAnsi="Arial" w:cs="Arial"/>
          <w:lang w:eastAsia="en-US"/>
        </w:rPr>
        <w:t>.р</w:t>
      </w:r>
      <w:proofErr w:type="gramEnd"/>
      <w:r w:rsidR="002878E1" w:rsidRPr="002878E1">
        <w:rPr>
          <w:rFonts w:ascii="Arial" w:hAnsi="Arial" w:cs="Arial"/>
          <w:lang w:eastAsia="en-US"/>
        </w:rPr>
        <w:t>ф/</w:t>
      </w:r>
      <w:r w:rsidR="002878E1">
        <w:rPr>
          <w:rFonts w:ascii="Arial" w:hAnsi="Arial" w:cs="Arial"/>
          <w:lang w:eastAsia="en-US"/>
        </w:rPr>
        <w:t>.</w:t>
      </w:r>
    </w:p>
    <w:p w:rsidR="007427EE" w:rsidRPr="00DC44DA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2878E1" w:rsidRPr="00DC44DA" w:rsidRDefault="002878E1" w:rsidP="00D0586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Председатель Думы,</w:t>
      </w:r>
    </w:p>
    <w:p w:rsidR="00DC44DA" w:rsidRPr="00DC44DA" w:rsidRDefault="00DC44DA" w:rsidP="00DC44DA">
      <w:pPr>
        <w:widowControl/>
        <w:tabs>
          <w:tab w:val="center" w:pos="4677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Глава Калтукского</w:t>
      </w: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муниципального образования</w:t>
      </w:r>
    </w:p>
    <w:p w:rsidR="007427EE" w:rsidRDefault="00075B52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П.Ю. Большешапов</w:t>
      </w: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8902E1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</w:p>
    <w:p w:rsidR="00DE74DB" w:rsidRPr="00DE74DB" w:rsidRDefault="00DE74DB" w:rsidP="00DE74DB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DE74DB">
        <w:rPr>
          <w:rFonts w:ascii="Arial" w:hAnsi="Arial" w:cs="Arial"/>
          <w:b/>
          <w:sz w:val="30"/>
          <w:szCs w:val="30"/>
          <w:lang w:eastAsia="en-US"/>
        </w:rPr>
        <w:lastRenderedPageBreak/>
        <w:t>Отчёт главы Калтукского муниципального образования о проделанной работе за 2022 год.</w:t>
      </w:r>
    </w:p>
    <w:p w:rsidR="00DE74DB" w:rsidRPr="00DE74DB" w:rsidRDefault="00DE74DB" w:rsidP="00DE74DB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Прошёл очередной год и в соответствии с Конституцией Российской Федерации, Федеральным законом от 6 октября 2003 г. № 131- ФЗ «Об общих принципах организации местного самоуправления в Российской Федерации» сегодня нам предстоит подвести итоги 2022 года, оценить работу, которая была проделана нами для улучшения жизни в нашем селе.  Администрацией поселения принимались все необходимые меры, направленные на улучшение условий жизни, социальную защиту и поддержку жителей поселения, благоустройства территории поселения, развития инфраструктуры, обеспечение жизнедеятельности.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Для обнародования нормативных правовых актов используются стенды и информационные бюллетени и объявления в социальных сетях.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Администрация поселения работает как с населением, так и </w:t>
      </w:r>
      <w:proofErr w:type="gramStart"/>
      <w:r w:rsidRPr="00E50805">
        <w:rPr>
          <w:rFonts w:ascii="Arial" w:hAnsi="Arial" w:cs="Arial"/>
          <w:lang w:eastAsia="en-US"/>
        </w:rPr>
        <w:t>с</w:t>
      </w:r>
      <w:proofErr w:type="gramEnd"/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сотрудниками отделов администрации района и области, решая многие важные вопросы. 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На территории Калтукского сельского поселения на отчётную дату зарегистрировано 1923 человека.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В том числе в возрасте: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моложе трудоспособного – 398 чел,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- в </w:t>
      </w:r>
      <w:proofErr w:type="gramStart"/>
      <w:r w:rsidRPr="00E50805">
        <w:rPr>
          <w:rFonts w:ascii="Arial" w:hAnsi="Arial" w:cs="Arial"/>
          <w:lang w:eastAsia="en-US"/>
        </w:rPr>
        <w:t>трудоспособном</w:t>
      </w:r>
      <w:proofErr w:type="gramEnd"/>
      <w:r w:rsidRPr="00E50805">
        <w:rPr>
          <w:rFonts w:ascii="Arial" w:hAnsi="Arial" w:cs="Arial"/>
          <w:lang w:eastAsia="en-US"/>
        </w:rPr>
        <w:t xml:space="preserve"> – 1123 чел,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старше трудоспособного – 402 чел,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родилось – 7 чел,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умерло – 22 чел,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дети войны – 62 чел,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реабилитированные – 1 чел,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- вдовы – 2 чел, 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участники боевых действий – 6 чел,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труженики тыла – 6 чел,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ветераны труда – 99 чел.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-мобилизованные – 7 чел.,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На территории администрации функционируют 29 организаций, учреждений и коммерческих структур, в том числе: 7 бюджетных учреждений, 13 коммерческих структур. Услуги торговли представлены на территории нашего поселения 10 предприятиями, 2 предприятиями общественного питания, продолжает свою деятельность ООО «Хозяйство Гелиос».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Население пользуется услугами бесперебойной сотовой связи, которая представлена 3 операторами: «Мегафон», «Теле 2», «Билайн».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Пассажирские перевозки осуществляются на территории Калтукского поселения ИП Рыбников Роман Степанович. Также этим предприятием осуществляется перевозка льготной категории граждан. Из 99 </w:t>
      </w:r>
      <w:proofErr w:type="gramStart"/>
      <w:r w:rsidRPr="00E50805">
        <w:rPr>
          <w:rFonts w:ascii="Arial" w:hAnsi="Arial" w:cs="Arial"/>
          <w:lang w:eastAsia="en-US"/>
        </w:rPr>
        <w:t>ветеранов труда, проживающих на нашей территории оформили</w:t>
      </w:r>
      <w:proofErr w:type="gramEnd"/>
      <w:r w:rsidRPr="00E50805">
        <w:rPr>
          <w:rFonts w:ascii="Arial" w:hAnsi="Arial" w:cs="Arial"/>
          <w:lang w:eastAsia="en-US"/>
        </w:rPr>
        <w:t xml:space="preserve"> право льготного проезда 77 человек и один реабилитированный.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На территории с Калтук от областного государственного бюджетного учреждения социального обслуживания «Комплексный центр социального обслуживания населения г. Братска и Братского района» отделение срочного социального обслуживания населения продолжает работать участковый специалист по социальной работе Котова Оксана Валентиновна.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lastRenderedPageBreak/>
        <w:t>С января по декабрь 2022 г  на бесплатной основе оказана помощь 540 заявителям. Оказано 610 услуг в виде: консультаций, помощи в оформлении, доставке документов для получения МСП, медицинских полисов, предоставление одежды и обуви, в том числе бывших в употреблении, предметов первой необходимости семьям находящихся в трудной жизненной ситуации.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Также на территории села от этого учреждения работают 2 социальных работника, оказывающие социально - бытовые услуги на дому – это </w:t>
      </w:r>
      <w:proofErr w:type="spellStart"/>
      <w:r w:rsidRPr="00E50805">
        <w:rPr>
          <w:rFonts w:ascii="Arial" w:hAnsi="Arial" w:cs="Arial"/>
          <w:lang w:eastAsia="en-US"/>
        </w:rPr>
        <w:t>Сапега</w:t>
      </w:r>
      <w:proofErr w:type="spellEnd"/>
      <w:r w:rsidRPr="00E50805">
        <w:rPr>
          <w:rFonts w:ascii="Arial" w:hAnsi="Arial" w:cs="Arial"/>
          <w:lang w:eastAsia="en-US"/>
        </w:rPr>
        <w:t xml:space="preserve"> Татьяна Владимировна </w:t>
      </w:r>
      <w:proofErr w:type="gramStart"/>
      <w:r w:rsidRPr="00E50805">
        <w:rPr>
          <w:rFonts w:ascii="Arial" w:hAnsi="Arial" w:cs="Arial"/>
          <w:lang w:eastAsia="en-US"/>
        </w:rPr>
        <w:t xml:space="preserve">( </w:t>
      </w:r>
      <w:proofErr w:type="gramEnd"/>
      <w:r w:rsidRPr="00E50805">
        <w:rPr>
          <w:rFonts w:ascii="Arial" w:hAnsi="Arial" w:cs="Arial"/>
          <w:lang w:eastAsia="en-US"/>
        </w:rPr>
        <w:t>6 чел), Жоголь Юлия Ивановна (3 чел).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От областного государственного бюджетного учреждения  социального обслуживания «Социально - реабилитационный центр для несовершеннолетних Братского района» работает специалист по социальной работе  отделение помощи семье и детям – </w:t>
      </w:r>
      <w:proofErr w:type="spellStart"/>
      <w:r w:rsidRPr="00E50805">
        <w:rPr>
          <w:rFonts w:ascii="Arial" w:hAnsi="Arial" w:cs="Arial"/>
          <w:lang w:eastAsia="en-US"/>
        </w:rPr>
        <w:t>Замаратских</w:t>
      </w:r>
      <w:proofErr w:type="spellEnd"/>
      <w:r w:rsidRPr="00E50805">
        <w:rPr>
          <w:rFonts w:ascii="Arial" w:hAnsi="Arial" w:cs="Arial"/>
          <w:lang w:eastAsia="en-US"/>
        </w:rPr>
        <w:t xml:space="preserve"> Галина Валентиновна. 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Работает офис государственного автономного учреждения «Иркутский областной многофункциональный центр предоставления государственных и муниципальных услуг».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Планируя работу по социально - экономическому развитию поселения  на 2022 г, мы исходили из итогов 2021 г и из суммы собственных и безвозмездных поступлений. Внесение изменений в бюджет Калтукского сельского поселения на 2022 г обусловлено: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поступлением налоговых и неналоговых доходов;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изменением объёма безвозмездных поступлений;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- уточнением расходной части.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Бюджет Калтукского сельского поселения уточняется по доходам и расходам. По доходам в сумме 31882,2 тыс. руб. (в 2021 г – 24341,2 тыс. руб.), в том числе: налоговым и неналоговым доходам – 3410,7 тыс. руб. (2021 – 3301, 0 тыс. руб.), безвозмездным поступлениям – 28471,5 тыс. руб. </w:t>
      </w:r>
      <w:proofErr w:type="gramStart"/>
      <w:r w:rsidRPr="00E50805">
        <w:rPr>
          <w:rFonts w:ascii="Arial" w:hAnsi="Arial" w:cs="Arial"/>
          <w:lang w:eastAsia="en-US"/>
        </w:rPr>
        <w:t xml:space="preserve">( </w:t>
      </w:r>
      <w:proofErr w:type="gramEnd"/>
      <w:r w:rsidRPr="00E50805">
        <w:rPr>
          <w:rFonts w:ascii="Arial" w:hAnsi="Arial" w:cs="Arial"/>
          <w:lang w:eastAsia="en-US"/>
        </w:rPr>
        <w:t>2021 – 21040,2 тыс. руб.).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Общий объём расходов бюджета поселения в сумме – 34177,9 тыс. руб.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Размер дефицита бюджета поселения в 2022 г составляет  2295,7 тыс. руб.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При исполнении бюджета поселения на 2022 г приоритетными направлениями расходов являются следующие: 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1)</w:t>
      </w:r>
      <w:r w:rsidRPr="00E50805">
        <w:rPr>
          <w:rFonts w:ascii="Arial" w:hAnsi="Arial" w:cs="Arial"/>
          <w:lang w:eastAsia="en-US"/>
        </w:rPr>
        <w:tab/>
        <w:t>Расходы на оплату труда (с начислениями);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2)</w:t>
      </w:r>
      <w:r w:rsidRPr="00E50805">
        <w:rPr>
          <w:rFonts w:ascii="Arial" w:hAnsi="Arial" w:cs="Arial"/>
          <w:lang w:eastAsia="en-US"/>
        </w:rPr>
        <w:tab/>
        <w:t>Оплата коммунальных услуг;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3)</w:t>
      </w:r>
      <w:r w:rsidRPr="00E50805">
        <w:rPr>
          <w:rFonts w:ascii="Arial" w:hAnsi="Arial" w:cs="Arial"/>
          <w:lang w:eastAsia="en-US"/>
        </w:rPr>
        <w:tab/>
        <w:t>Проведение противопожарных мероприятий;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4)</w:t>
      </w:r>
      <w:r w:rsidRPr="00E50805">
        <w:rPr>
          <w:rFonts w:ascii="Arial" w:hAnsi="Arial" w:cs="Arial"/>
          <w:lang w:eastAsia="en-US"/>
        </w:rPr>
        <w:tab/>
        <w:t>Мероприятия по подготовке к зиме.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Администрацией Калтукского поселения проводятся  мероприятия, направленные на мобилизацию доходов и оптимизацию расходов.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Для увеличения доходов бюджета проводятся следующие мероприятия: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1)</w:t>
      </w:r>
      <w:r w:rsidRPr="00E50805">
        <w:rPr>
          <w:rFonts w:ascii="Arial" w:hAnsi="Arial" w:cs="Arial"/>
          <w:lang w:eastAsia="en-US"/>
        </w:rPr>
        <w:tab/>
        <w:t>Размещение информации налоговых органов на стендах в администрации и в других общественно - доступных местах.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2)</w:t>
      </w:r>
      <w:r w:rsidRPr="00E50805">
        <w:rPr>
          <w:rFonts w:ascii="Arial" w:hAnsi="Arial" w:cs="Arial"/>
          <w:lang w:eastAsia="en-US"/>
        </w:rPr>
        <w:tab/>
        <w:t>Принятие мер направленных на обеспечение полноты поступления имущественных налогов с физических лиц (разъяснительная работа с населением  по погашению задолженности  по налогам).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Теплоснабжением домов частного сектора  и теплоисточников социально - значимых  учреждений занимается МУП «</w:t>
      </w:r>
      <w:proofErr w:type="spellStart"/>
      <w:r w:rsidRPr="00E50805">
        <w:rPr>
          <w:rFonts w:ascii="Arial" w:hAnsi="Arial" w:cs="Arial"/>
          <w:lang w:eastAsia="en-US"/>
        </w:rPr>
        <w:t>Теплосервис</w:t>
      </w:r>
      <w:proofErr w:type="spellEnd"/>
      <w:r w:rsidRPr="00E50805">
        <w:rPr>
          <w:rFonts w:ascii="Arial" w:hAnsi="Arial" w:cs="Arial"/>
          <w:lang w:eastAsia="en-US"/>
        </w:rPr>
        <w:t>». В 2022 году все теплоисточники предприятий и учреждений были в срок подготовлены к эксплуатации в зимних условиях. В период подготовки к отопительному сезону совместно с администрацией района на центральной котельной был заменен один из котлов. К сети холодного водоснабжения подключены в 2022г. - 6 абонентов. Совместно с администрацией МО «Братский район» были приобретены два глубинных насоса на водонапорные башни.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В рамках реализации  долгосрочной программы энергосбережения администрацией поселения, как и прежде, ведётся работа по содержанию и реконструкции уличного освещения.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Проведена работа по мероприятиям, включенным в перечень проектов народных инициатив на 2022 год: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1)Приобретен спортивный инвентарь на лыжную базу - 51 тыс. руб.;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2)Приобретена  мебель для библиотеки и клуба, а так же оргтехника в клуб – 522 </w:t>
      </w:r>
      <w:proofErr w:type="spellStart"/>
      <w:r w:rsidRPr="00E50805">
        <w:rPr>
          <w:rFonts w:ascii="Arial" w:hAnsi="Arial" w:cs="Arial"/>
          <w:lang w:eastAsia="en-US"/>
        </w:rPr>
        <w:t>тыс</w:t>
      </w:r>
      <w:proofErr w:type="gramStart"/>
      <w:r w:rsidRPr="00E50805">
        <w:rPr>
          <w:rFonts w:ascii="Arial" w:hAnsi="Arial" w:cs="Arial"/>
          <w:lang w:eastAsia="en-US"/>
        </w:rPr>
        <w:t>.р</w:t>
      </w:r>
      <w:proofErr w:type="gramEnd"/>
      <w:r w:rsidRPr="00E50805">
        <w:rPr>
          <w:rFonts w:ascii="Arial" w:hAnsi="Arial" w:cs="Arial"/>
          <w:lang w:eastAsia="en-US"/>
        </w:rPr>
        <w:t>уб</w:t>
      </w:r>
      <w:proofErr w:type="spellEnd"/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Итого по мероприятиям: всего финансирования- 573 </w:t>
      </w:r>
      <w:proofErr w:type="spellStart"/>
      <w:r w:rsidRPr="00E50805">
        <w:rPr>
          <w:rFonts w:ascii="Arial" w:hAnsi="Arial" w:cs="Arial"/>
          <w:lang w:eastAsia="en-US"/>
        </w:rPr>
        <w:t>тыс</w:t>
      </w:r>
      <w:proofErr w:type="gramStart"/>
      <w:r w:rsidRPr="00E50805">
        <w:rPr>
          <w:rFonts w:ascii="Arial" w:hAnsi="Arial" w:cs="Arial"/>
          <w:lang w:eastAsia="en-US"/>
        </w:rPr>
        <w:t>.р</w:t>
      </w:r>
      <w:proofErr w:type="gramEnd"/>
      <w:r w:rsidRPr="00E50805">
        <w:rPr>
          <w:rFonts w:ascii="Arial" w:hAnsi="Arial" w:cs="Arial"/>
          <w:lang w:eastAsia="en-US"/>
        </w:rPr>
        <w:t>уб</w:t>
      </w:r>
      <w:proofErr w:type="spellEnd"/>
      <w:r w:rsidRPr="00E50805">
        <w:rPr>
          <w:rFonts w:ascii="Arial" w:hAnsi="Arial" w:cs="Arial"/>
          <w:lang w:eastAsia="en-US"/>
        </w:rPr>
        <w:t>., из областного бюджета- 560,7 тыс. руб., из местного бюджета- 12,3 тыс. руб.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План мероприятий, </w:t>
      </w:r>
      <w:proofErr w:type="gramStart"/>
      <w:r w:rsidRPr="00E50805">
        <w:rPr>
          <w:rFonts w:ascii="Arial" w:hAnsi="Arial" w:cs="Arial"/>
          <w:lang w:eastAsia="en-US"/>
        </w:rPr>
        <w:t>включенным</w:t>
      </w:r>
      <w:proofErr w:type="gramEnd"/>
      <w:r w:rsidRPr="00E50805">
        <w:rPr>
          <w:rFonts w:ascii="Arial" w:hAnsi="Arial" w:cs="Arial"/>
          <w:lang w:eastAsia="en-US"/>
        </w:rPr>
        <w:t xml:space="preserve"> в перечень народных инициатив на 2023 год – сумма 560 тыс. руб.: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Спорт – коньки (50 тыс. руб.)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Клуб и библиотека – мебель, оргтехника (МФУ)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Ограждение детской площадки.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Дума Калтукского сельского поселения Братского района Иркутской области непосредственно взаимодействует  с органами прокуратуры Братского района Иркутской области по принятию муниципальных нормативных правовых актов и своевременному приведению нормативной правовой базы в соответствие с действующим законодательством. В 2022 году было принято 35 решений Думы Калтукского сельского поселения, из них 31 принятых муниципальных нормативных правовых актов, на которых не были представлены протесты и представления прокурора, по </w:t>
      </w:r>
      <w:proofErr w:type="gramStart"/>
      <w:r w:rsidRPr="00E50805">
        <w:rPr>
          <w:rFonts w:ascii="Arial" w:hAnsi="Arial" w:cs="Arial"/>
          <w:lang w:eastAsia="en-US"/>
        </w:rPr>
        <w:t>результатам</w:t>
      </w:r>
      <w:proofErr w:type="gramEnd"/>
      <w:r w:rsidRPr="00E50805">
        <w:rPr>
          <w:rFonts w:ascii="Arial" w:hAnsi="Arial" w:cs="Arial"/>
          <w:lang w:eastAsia="en-US"/>
        </w:rPr>
        <w:t xml:space="preserve"> рассмотрения которых были внесены изменения в муниципальный правовой акт.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На территории Калтукского муниципального образования проводится работа в области обеспечения пожарной безопасности.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За 2022 год распространено под роспись 3186 памяток  силами граждан, состоящих на учёте в центре занятости, расклеены на досках объявлений 448 памяток и инструкций по пожарной безопасности, по безопасности на водных объектах. Проводились инструктивные уличные беседы на противопожарные темы с жителями села, а также инструктажи в рабочих коллективах.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Ежегодно обновляется минерализованная полоса вокруг с. Калтук, протяжённостью 4,5 км.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В Калтукском муниципальном образовании всегда особое внимание уделялось работе с молодёжью. За 2022 год инструктором по молодёжной политике проведено 42 мероприятия  Молодёжь и подростки принимали участие в районных и областных мероприятия</w:t>
      </w:r>
      <w:proofErr w:type="gramStart"/>
      <w:r w:rsidRPr="00E50805">
        <w:rPr>
          <w:rFonts w:ascii="Arial" w:hAnsi="Arial" w:cs="Arial"/>
          <w:lang w:eastAsia="en-US"/>
        </w:rPr>
        <w:t>х-</w:t>
      </w:r>
      <w:proofErr w:type="gramEnd"/>
      <w:r w:rsidRPr="00E50805">
        <w:rPr>
          <w:rFonts w:ascii="Arial" w:hAnsi="Arial" w:cs="Arial"/>
          <w:lang w:eastAsia="en-US"/>
        </w:rPr>
        <w:t xml:space="preserve"> марафон тематических рисунков памяти жертв Холокоста, Набат памяти (</w:t>
      </w:r>
      <w:proofErr w:type="spellStart"/>
      <w:r w:rsidRPr="00E50805">
        <w:rPr>
          <w:rFonts w:ascii="Arial" w:hAnsi="Arial" w:cs="Arial"/>
          <w:lang w:eastAsia="en-US"/>
        </w:rPr>
        <w:t>Нигматуллина</w:t>
      </w:r>
      <w:proofErr w:type="spellEnd"/>
      <w:r w:rsidRPr="00E50805">
        <w:rPr>
          <w:rFonts w:ascii="Arial" w:hAnsi="Arial" w:cs="Arial"/>
          <w:lang w:eastAsia="en-US"/>
        </w:rPr>
        <w:t xml:space="preserve"> Гульнара заняла 1 место в конкурсе презентаций), Планета молодёжи (</w:t>
      </w:r>
      <w:proofErr w:type="spellStart"/>
      <w:r w:rsidRPr="00E50805">
        <w:rPr>
          <w:rFonts w:ascii="Arial" w:hAnsi="Arial" w:cs="Arial"/>
          <w:lang w:eastAsia="en-US"/>
        </w:rPr>
        <w:t>турслёт</w:t>
      </w:r>
      <w:proofErr w:type="spellEnd"/>
      <w:r w:rsidRPr="00E50805">
        <w:rPr>
          <w:rFonts w:ascii="Arial" w:hAnsi="Arial" w:cs="Arial"/>
          <w:lang w:eastAsia="en-US"/>
        </w:rPr>
        <w:t>), Сибирский кедр(экологический фестиваль). Активно принимали участия во всероссийских акция</w:t>
      </w:r>
      <w:proofErr w:type="gramStart"/>
      <w:r w:rsidRPr="00E50805">
        <w:rPr>
          <w:rFonts w:ascii="Arial" w:hAnsi="Arial" w:cs="Arial"/>
          <w:lang w:eastAsia="en-US"/>
        </w:rPr>
        <w:t>х-</w:t>
      </w:r>
      <w:proofErr w:type="gramEnd"/>
      <w:r w:rsidRPr="00E50805">
        <w:rPr>
          <w:rFonts w:ascii="Arial" w:hAnsi="Arial" w:cs="Arial"/>
          <w:lang w:eastAsia="en-US"/>
        </w:rPr>
        <w:t xml:space="preserve"> Вахта памяти, Сад памяти, Георгиевская ленточка, Единый мы народ, Код доступа Сталинград, Живой флаг, Своих не бросаем, Бессмертный полк, Подарок ветерану, Стоп алкоголь и другие. Грамотами за активное участие в акциях и поселковых мероприятиях </w:t>
      </w:r>
      <w:proofErr w:type="gramStart"/>
      <w:r w:rsidRPr="00E50805">
        <w:rPr>
          <w:rFonts w:ascii="Arial" w:hAnsi="Arial" w:cs="Arial"/>
          <w:lang w:eastAsia="en-US"/>
        </w:rPr>
        <w:t>награждены</w:t>
      </w:r>
      <w:proofErr w:type="gramEnd"/>
      <w:r w:rsidRPr="00E50805">
        <w:rPr>
          <w:rFonts w:ascii="Arial" w:hAnsi="Arial" w:cs="Arial"/>
          <w:lang w:eastAsia="en-US"/>
        </w:rPr>
        <w:t xml:space="preserve"> 25 волонтёров. За участие в акции Сад памяти грамотами и подарками награждены 5 самых активных волонтёра, благодаря их труду на территории памятника павшим войнам в этом снова всех радовали цветущие клумбы. Это </w:t>
      </w:r>
      <w:proofErr w:type="spellStart"/>
      <w:r w:rsidRPr="00E50805">
        <w:rPr>
          <w:rFonts w:ascii="Arial" w:hAnsi="Arial" w:cs="Arial"/>
          <w:lang w:eastAsia="en-US"/>
        </w:rPr>
        <w:t>Нигматуллина</w:t>
      </w:r>
      <w:proofErr w:type="spellEnd"/>
      <w:r w:rsidRPr="00E50805">
        <w:rPr>
          <w:rFonts w:ascii="Arial" w:hAnsi="Arial" w:cs="Arial"/>
          <w:lang w:eastAsia="en-US"/>
        </w:rPr>
        <w:t xml:space="preserve"> Гульнара, </w:t>
      </w:r>
      <w:proofErr w:type="spellStart"/>
      <w:r w:rsidRPr="00E50805">
        <w:rPr>
          <w:rFonts w:ascii="Arial" w:hAnsi="Arial" w:cs="Arial"/>
          <w:lang w:eastAsia="en-US"/>
        </w:rPr>
        <w:t>Бурдаева</w:t>
      </w:r>
      <w:proofErr w:type="spellEnd"/>
      <w:r w:rsidRPr="00E50805">
        <w:rPr>
          <w:rFonts w:ascii="Arial" w:hAnsi="Arial" w:cs="Arial"/>
          <w:lang w:eastAsia="en-US"/>
        </w:rPr>
        <w:t xml:space="preserve"> Наталья, </w:t>
      </w:r>
      <w:proofErr w:type="spellStart"/>
      <w:r w:rsidRPr="00E50805">
        <w:rPr>
          <w:rFonts w:ascii="Arial" w:hAnsi="Arial" w:cs="Arial"/>
          <w:lang w:eastAsia="en-US"/>
        </w:rPr>
        <w:t>Бурдаева</w:t>
      </w:r>
      <w:proofErr w:type="spellEnd"/>
      <w:r w:rsidRPr="00E50805">
        <w:rPr>
          <w:rFonts w:ascii="Arial" w:hAnsi="Arial" w:cs="Arial"/>
          <w:lang w:eastAsia="en-US"/>
        </w:rPr>
        <w:t xml:space="preserve"> Юлия, Дементьев Александр, Матюшенко Екатерина. 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Наши спортсмены принимают участие на всех 4 этапах «Кубка мэра Братского района» по лыжным гонкам и вот уже второй год подряд занимают 2 общекомандное место и получают сертификат на 30 тыс. рублей на приобретение спортивного инвентаря. Призёры  лыжных гонок: </w:t>
      </w:r>
      <w:proofErr w:type="spellStart"/>
      <w:proofErr w:type="gramStart"/>
      <w:r w:rsidRPr="00E50805">
        <w:rPr>
          <w:rFonts w:ascii="Arial" w:hAnsi="Arial" w:cs="Arial"/>
          <w:lang w:eastAsia="en-US"/>
        </w:rPr>
        <w:t>Викулин</w:t>
      </w:r>
      <w:proofErr w:type="spellEnd"/>
      <w:r w:rsidRPr="00E50805">
        <w:rPr>
          <w:rFonts w:ascii="Arial" w:hAnsi="Arial" w:cs="Arial"/>
          <w:lang w:eastAsia="en-US"/>
        </w:rPr>
        <w:t xml:space="preserve"> Максим, Чеботарёва Виктория, Царь Денис, Ведерников Андрей, Краснов Александр, </w:t>
      </w:r>
      <w:proofErr w:type="spellStart"/>
      <w:r w:rsidRPr="00E50805">
        <w:rPr>
          <w:rFonts w:ascii="Arial" w:hAnsi="Arial" w:cs="Arial"/>
          <w:lang w:eastAsia="en-US"/>
        </w:rPr>
        <w:t>Шишлаков</w:t>
      </w:r>
      <w:proofErr w:type="spellEnd"/>
      <w:r w:rsidRPr="00E50805">
        <w:rPr>
          <w:rFonts w:ascii="Arial" w:hAnsi="Arial" w:cs="Arial"/>
          <w:lang w:eastAsia="en-US"/>
        </w:rPr>
        <w:t xml:space="preserve"> Андрей, </w:t>
      </w:r>
      <w:proofErr w:type="spellStart"/>
      <w:r w:rsidRPr="00E50805">
        <w:rPr>
          <w:rFonts w:ascii="Arial" w:hAnsi="Arial" w:cs="Arial"/>
          <w:lang w:eastAsia="en-US"/>
        </w:rPr>
        <w:t>Садовникова</w:t>
      </w:r>
      <w:proofErr w:type="spellEnd"/>
      <w:r w:rsidRPr="00E50805">
        <w:rPr>
          <w:rFonts w:ascii="Arial" w:hAnsi="Arial" w:cs="Arial"/>
          <w:lang w:eastAsia="en-US"/>
        </w:rPr>
        <w:t xml:space="preserve"> Анастасия, Дементьев Александр, </w:t>
      </w:r>
      <w:proofErr w:type="spellStart"/>
      <w:r w:rsidRPr="00E50805">
        <w:rPr>
          <w:rFonts w:ascii="Arial" w:hAnsi="Arial" w:cs="Arial"/>
          <w:lang w:eastAsia="en-US"/>
        </w:rPr>
        <w:t>Кабакова</w:t>
      </w:r>
      <w:proofErr w:type="spellEnd"/>
      <w:r w:rsidRPr="00E50805">
        <w:rPr>
          <w:rFonts w:ascii="Arial" w:hAnsi="Arial" w:cs="Arial"/>
          <w:lang w:eastAsia="en-US"/>
        </w:rPr>
        <w:t xml:space="preserve"> Татьяна, Наумова Софья, Мельникова Татьяна Николаевна.</w:t>
      </w:r>
      <w:proofErr w:type="gramEnd"/>
      <w:r w:rsidRPr="00E50805">
        <w:rPr>
          <w:rFonts w:ascii="Arial" w:hAnsi="Arial" w:cs="Arial"/>
          <w:lang w:eastAsia="en-US"/>
        </w:rPr>
        <w:t xml:space="preserve"> Принимали участие на областных летних и зимних сельских играх: Ведерников Андрей, Дементьев Евгений Юрьевич, Александров Игорь. На территории МО </w:t>
      </w:r>
      <w:proofErr w:type="spellStart"/>
      <w:r w:rsidRPr="00E50805">
        <w:rPr>
          <w:rFonts w:ascii="Arial" w:hAnsi="Arial" w:cs="Arial"/>
          <w:lang w:eastAsia="en-US"/>
        </w:rPr>
        <w:t>Большеокинское</w:t>
      </w:r>
      <w:proofErr w:type="spellEnd"/>
      <w:r w:rsidRPr="00E50805">
        <w:rPr>
          <w:rFonts w:ascii="Arial" w:hAnsi="Arial" w:cs="Arial"/>
          <w:lang w:eastAsia="en-US"/>
        </w:rPr>
        <w:t xml:space="preserve"> приняли участие в учебно-тренировочном лагере для добровольных пожарных Братского района и г. Братска. Принимаем участие в сдаче норм ГТО. На территории поселения работает бесплатный прокат лыж, коньков, волейбольная секция.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Одним из актуальных вопросов был и остаётся вопрос благоустройства территории. Это чистота и порядок, состояние дорог, освещение и общий архитектурный вид. В 2022 году  </w:t>
      </w:r>
      <w:proofErr w:type="spellStart"/>
      <w:r w:rsidRPr="00E50805">
        <w:rPr>
          <w:rFonts w:ascii="Arial" w:hAnsi="Arial" w:cs="Arial"/>
          <w:lang w:eastAsia="en-US"/>
        </w:rPr>
        <w:t>отгрейдированы</w:t>
      </w:r>
      <w:proofErr w:type="spellEnd"/>
      <w:r w:rsidRPr="00E50805">
        <w:rPr>
          <w:rFonts w:ascii="Arial" w:hAnsi="Arial" w:cs="Arial"/>
          <w:lang w:eastAsia="en-US"/>
        </w:rPr>
        <w:t xml:space="preserve"> все улицы села и подсыпаны ул. Ленина, Снежная, Молодёжная</w:t>
      </w:r>
      <w:proofErr w:type="gramStart"/>
      <w:r w:rsidRPr="00E50805">
        <w:rPr>
          <w:rFonts w:ascii="Arial" w:hAnsi="Arial" w:cs="Arial"/>
          <w:lang w:eastAsia="en-US"/>
        </w:rPr>
        <w:t xml:space="preserve"> ,</w:t>
      </w:r>
      <w:proofErr w:type="gramEnd"/>
      <w:r w:rsidRPr="00E50805">
        <w:rPr>
          <w:rFonts w:ascii="Arial" w:hAnsi="Arial" w:cs="Arial"/>
          <w:lang w:eastAsia="en-US"/>
        </w:rPr>
        <w:t xml:space="preserve"> часть улицы Кооперативная, площадка около почты.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Проблема благоустройства – это не только финансы, но и человеческий фактор. Администрацией сельского поселения с привлечением  жителей поселения и школьников регулярно проводятся субботники по уборке территорий поселения, обочин дорог, побережья Братского водохранилища. 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За год составлено 6 протоколов об административных правонарушениях. Сумма штрафов составила 5 700 руб. Работа в этом направлении будет усилена в текущем году. 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В 2022 году участвуя в программе «Комфортная городская среда». Выполнена часть планируемого мероприятия по благоустройству общественной территории на сумму 973 тыс. руб. 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В июле 2022 года собран пакет документов и утверждён Министерством жилищной политики и энергетики на 2023 годна, мы примем участие в программе «Комфортная городская среда». Планируется продолжение выполнение проекта по благоустройству общественной территории.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За многолетнее тесное сотрудничество благодарим ООО «Гелиос» в лице генерального директора Смирнова В.И. и директора хозяйство  «Гелиос» Кириллову Е.Н. В течени</w:t>
      </w:r>
      <w:proofErr w:type="gramStart"/>
      <w:r w:rsidRPr="00E50805">
        <w:rPr>
          <w:rFonts w:ascii="Arial" w:hAnsi="Arial" w:cs="Arial"/>
          <w:lang w:eastAsia="en-US"/>
        </w:rPr>
        <w:t>и</w:t>
      </w:r>
      <w:proofErr w:type="gramEnd"/>
      <w:r w:rsidRPr="00E50805">
        <w:rPr>
          <w:rFonts w:ascii="Arial" w:hAnsi="Arial" w:cs="Arial"/>
          <w:lang w:eastAsia="en-US"/>
        </w:rPr>
        <w:t xml:space="preserve"> 2022 года они продолжают оказывать нашему посёлку  спонсорскую помощь: на 9 мая приобрели живые цветы для вдов ветеранов ВОВ,  тружеников тыла,  реабилитированным и детям  войны, а так же оказали помощь в проведении мероприятий- «День семьи, любви и верности», «96 лет Братскому району». На новогодние праздники приобрели подарки для семей военнослужащих и мобилизованных участвующих в спецоперации, семей ветеранов боевых действий в Чеченской народной Республике, вдов ветеранов ВОВ, тружеников тыла, и реабилитированных и для детей на рождественскую ёлку. </w:t>
      </w: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E50805" w:rsidRPr="00E50805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 xml:space="preserve">Подводя итоги, я  хочу сказать огромное спасибо руководителям учреждений и организаций, индивидуальным предпринимателям, жителям села, которые не остаются в стороне от наших проблем и оказывают всевозможную помощь. Все мы понимаем, что есть вопросы, которые можно решить сегодня и </w:t>
      </w:r>
      <w:r w:rsidRPr="00E50805">
        <w:rPr>
          <w:rFonts w:ascii="Arial" w:hAnsi="Arial" w:cs="Arial"/>
          <w:lang w:eastAsia="en-US"/>
        </w:rPr>
        <w:lastRenderedPageBreak/>
        <w:t>сейчас, а есть вопросы, которые требуют долговременной перспективы, но работа администрации и всех тех, кто работает и живёт в поселение, направлена на решение одной задачи – сделать наше село лучшим.</w:t>
      </w:r>
    </w:p>
    <w:p w:rsidR="009F55E7" w:rsidRPr="005D1C1E" w:rsidRDefault="00E50805" w:rsidP="00E5080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E50805">
        <w:rPr>
          <w:rFonts w:ascii="Arial" w:hAnsi="Arial" w:cs="Arial"/>
          <w:lang w:eastAsia="en-US"/>
        </w:rPr>
        <w:t>Желаю Вам всем крепкого здоровья, семейного благополучия, чистого, светлого неба над головой, удачи и счастья.</w:t>
      </w:r>
      <w:bookmarkStart w:id="0" w:name="_GoBack"/>
      <w:bookmarkEnd w:id="0"/>
    </w:p>
    <w:sectPr w:rsidR="009F55E7" w:rsidRPr="005D1C1E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0C786"/>
    <w:lvl w:ilvl="0">
      <w:numFmt w:val="decimal"/>
      <w:lvlText w:val="*"/>
      <w:lvlJc w:val="left"/>
    </w:lvl>
  </w:abstractNum>
  <w:abstractNum w:abstractNumId="1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14B"/>
    <w:rsid w:val="00075B52"/>
    <w:rsid w:val="000775D7"/>
    <w:rsid w:val="0016011D"/>
    <w:rsid w:val="002649FC"/>
    <w:rsid w:val="002878E1"/>
    <w:rsid w:val="00333CA2"/>
    <w:rsid w:val="0038447A"/>
    <w:rsid w:val="003A0859"/>
    <w:rsid w:val="003A20C6"/>
    <w:rsid w:val="003C3736"/>
    <w:rsid w:val="003C3C81"/>
    <w:rsid w:val="003D42E0"/>
    <w:rsid w:val="004026E3"/>
    <w:rsid w:val="004D5A50"/>
    <w:rsid w:val="00506DF3"/>
    <w:rsid w:val="005516D1"/>
    <w:rsid w:val="00562826"/>
    <w:rsid w:val="005A1A3D"/>
    <w:rsid w:val="005C7313"/>
    <w:rsid w:val="005D1C1E"/>
    <w:rsid w:val="00610A36"/>
    <w:rsid w:val="00671E05"/>
    <w:rsid w:val="00672B68"/>
    <w:rsid w:val="006C695F"/>
    <w:rsid w:val="006F0969"/>
    <w:rsid w:val="007164D5"/>
    <w:rsid w:val="007427EE"/>
    <w:rsid w:val="00774B20"/>
    <w:rsid w:val="00812651"/>
    <w:rsid w:val="00881883"/>
    <w:rsid w:val="008902E1"/>
    <w:rsid w:val="008C024A"/>
    <w:rsid w:val="008C1AB9"/>
    <w:rsid w:val="0091781C"/>
    <w:rsid w:val="00927205"/>
    <w:rsid w:val="00965C67"/>
    <w:rsid w:val="009F55E7"/>
    <w:rsid w:val="00A70FD7"/>
    <w:rsid w:val="00A82BE4"/>
    <w:rsid w:val="00AE1525"/>
    <w:rsid w:val="00B17C33"/>
    <w:rsid w:val="00B53F36"/>
    <w:rsid w:val="00BB235C"/>
    <w:rsid w:val="00C02C5B"/>
    <w:rsid w:val="00CA0B69"/>
    <w:rsid w:val="00CC36D9"/>
    <w:rsid w:val="00CF014B"/>
    <w:rsid w:val="00D05869"/>
    <w:rsid w:val="00D5412F"/>
    <w:rsid w:val="00DB62C6"/>
    <w:rsid w:val="00DC44DA"/>
    <w:rsid w:val="00DE74DB"/>
    <w:rsid w:val="00E235C4"/>
    <w:rsid w:val="00E50805"/>
    <w:rsid w:val="00E57AAC"/>
    <w:rsid w:val="00E671B7"/>
    <w:rsid w:val="00F37588"/>
    <w:rsid w:val="00F4481B"/>
    <w:rsid w:val="00F60391"/>
    <w:rsid w:val="00FB26F0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Екатерина</cp:lastModifiedBy>
  <cp:revision>39</cp:revision>
  <cp:lastPrinted>2020-03-04T06:03:00Z</cp:lastPrinted>
  <dcterms:created xsi:type="dcterms:W3CDTF">2017-02-17T01:36:00Z</dcterms:created>
  <dcterms:modified xsi:type="dcterms:W3CDTF">2023-01-24T03:32:00Z</dcterms:modified>
</cp:coreProperties>
</file>