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A6" w:rsidRDefault="008551A6" w:rsidP="008551A6">
      <w:pPr>
        <w:shd w:val="clear" w:color="auto" w:fill="FFFFFF"/>
        <w:spacing w:before="14" w:line="247" w:lineRule="exact"/>
        <w:ind w:right="36"/>
        <w:outlineLvl w:val="0"/>
        <w:rPr>
          <w:b/>
          <w:bCs/>
          <w:color w:val="545454"/>
          <w:spacing w:val="-8"/>
          <w:sz w:val="23"/>
          <w:szCs w:val="23"/>
        </w:rPr>
      </w:pPr>
      <w:bookmarkStart w:id="0" w:name="_GoBack"/>
      <w:bookmarkEnd w:id="0"/>
    </w:p>
    <w:p w:rsidR="00E7762B" w:rsidRPr="001F7740" w:rsidRDefault="001231AD" w:rsidP="00E7762B">
      <w:pPr>
        <w:shd w:val="clear" w:color="auto" w:fill="FFFFFF"/>
        <w:spacing w:before="14" w:line="247" w:lineRule="exact"/>
        <w:ind w:right="36"/>
        <w:jc w:val="center"/>
        <w:outlineLvl w:val="0"/>
      </w:pPr>
      <w:r>
        <w:rPr>
          <w:b/>
          <w:bCs/>
          <w:spacing w:val="-8"/>
          <w:sz w:val="23"/>
          <w:szCs w:val="23"/>
        </w:rPr>
        <w:t>Р</w:t>
      </w:r>
      <w:r w:rsidR="00E7762B" w:rsidRPr="001F7740">
        <w:rPr>
          <w:b/>
          <w:bCs/>
          <w:spacing w:val="-8"/>
          <w:sz w:val="23"/>
          <w:szCs w:val="23"/>
        </w:rPr>
        <w:t>ОССИЙСКАЯ ФЕДЕРАЦИЯ</w:t>
      </w:r>
    </w:p>
    <w:p w:rsidR="008551A6" w:rsidRPr="001F7740" w:rsidRDefault="00E7762B">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E7762B" w:rsidRPr="001F7740" w:rsidRDefault="00E7762B">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E7762B" w:rsidRPr="001F7740" w:rsidRDefault="00E7762B" w:rsidP="00E7762B">
      <w:pPr>
        <w:shd w:val="clear" w:color="auto" w:fill="FFFFFF"/>
        <w:spacing w:line="247" w:lineRule="exact"/>
        <w:ind w:right="-207"/>
        <w:jc w:val="center"/>
        <w:rPr>
          <w:b/>
          <w:bCs/>
          <w:spacing w:val="-8"/>
          <w:sz w:val="23"/>
          <w:szCs w:val="23"/>
        </w:rPr>
      </w:pPr>
      <w:r w:rsidRPr="001F7740">
        <w:rPr>
          <w:b/>
          <w:bCs/>
          <w:spacing w:val="-8"/>
          <w:sz w:val="23"/>
          <w:szCs w:val="23"/>
        </w:rPr>
        <w:t>КАЛТУКС</w:t>
      </w:r>
      <w:r w:rsidR="008551A6" w:rsidRPr="001F7740">
        <w:rPr>
          <w:b/>
          <w:bCs/>
          <w:spacing w:val="-8"/>
          <w:sz w:val="23"/>
          <w:szCs w:val="23"/>
        </w:rPr>
        <w:t>К</w:t>
      </w:r>
      <w:r w:rsidRPr="001F7740">
        <w:rPr>
          <w:b/>
          <w:bCs/>
          <w:spacing w:val="-8"/>
          <w:sz w:val="23"/>
          <w:szCs w:val="23"/>
        </w:rPr>
        <w:t>ОЕ МУНИЦИПАЛЬНОЕ ОБРАЗОВАНИЕ</w:t>
      </w:r>
    </w:p>
    <w:p w:rsidR="00E7762B" w:rsidRPr="001F7740" w:rsidRDefault="00E7762B" w:rsidP="00E7762B">
      <w:pPr>
        <w:shd w:val="clear" w:color="auto" w:fill="FFFFFF"/>
        <w:spacing w:line="247" w:lineRule="exact"/>
        <w:ind w:right="-207"/>
        <w:jc w:val="center"/>
        <w:rPr>
          <w:b/>
          <w:bCs/>
          <w:spacing w:val="-8"/>
          <w:sz w:val="23"/>
          <w:szCs w:val="23"/>
        </w:rPr>
      </w:pPr>
      <w:r w:rsidRPr="001F7740">
        <w:rPr>
          <w:b/>
          <w:bCs/>
          <w:spacing w:val="-8"/>
          <w:sz w:val="23"/>
          <w:szCs w:val="23"/>
        </w:rPr>
        <w:t>ДУМА</w:t>
      </w:r>
    </w:p>
    <w:p w:rsidR="00E7762B" w:rsidRPr="001F7740" w:rsidRDefault="00E7762B" w:rsidP="00E7762B">
      <w:pPr>
        <w:shd w:val="clear" w:color="auto" w:fill="FFFFFF"/>
        <w:spacing w:line="247" w:lineRule="exact"/>
        <w:ind w:right="-207"/>
        <w:jc w:val="center"/>
      </w:pPr>
      <w:r w:rsidRPr="001F7740">
        <w:rPr>
          <w:b/>
          <w:bCs/>
          <w:spacing w:val="-8"/>
          <w:sz w:val="23"/>
          <w:szCs w:val="23"/>
        </w:rPr>
        <w:t>КАЛТУКСКОГО СЕЛЬСКОГО ПОСЕЛЕНИЯ</w:t>
      </w:r>
    </w:p>
    <w:p w:rsidR="001C30A6" w:rsidRPr="001F7740" w:rsidRDefault="001C30A6" w:rsidP="001C30A6">
      <w:pPr>
        <w:shd w:val="clear" w:color="auto" w:fill="FFFFFF"/>
        <w:ind w:right="62"/>
        <w:jc w:val="center"/>
        <w:outlineLvl w:val="0"/>
        <w:rPr>
          <w:b/>
          <w:bCs/>
          <w:spacing w:val="-4"/>
          <w:w w:val="131"/>
          <w:sz w:val="29"/>
          <w:szCs w:val="29"/>
        </w:rPr>
      </w:pPr>
    </w:p>
    <w:p w:rsidR="00F24CC8" w:rsidRDefault="00E7762B" w:rsidP="00F24CC8">
      <w:pPr>
        <w:shd w:val="clear" w:color="auto" w:fill="FFFFFF"/>
        <w:ind w:right="62"/>
        <w:jc w:val="center"/>
        <w:outlineLvl w:val="0"/>
        <w:rPr>
          <w:b/>
          <w:bCs/>
          <w:spacing w:val="-4"/>
          <w:w w:val="131"/>
          <w:sz w:val="29"/>
          <w:szCs w:val="29"/>
        </w:rPr>
      </w:pPr>
      <w:r w:rsidRPr="001F7740">
        <w:rPr>
          <w:b/>
          <w:bCs/>
          <w:spacing w:val="-4"/>
          <w:w w:val="131"/>
          <w:sz w:val="29"/>
          <w:szCs w:val="29"/>
        </w:rPr>
        <w:t>РЕШЕНИЕ</w:t>
      </w:r>
      <w:r w:rsidR="00C813DD" w:rsidRPr="001F7740">
        <w:rPr>
          <w:b/>
          <w:bCs/>
          <w:spacing w:val="-4"/>
          <w:w w:val="131"/>
          <w:sz w:val="29"/>
          <w:szCs w:val="29"/>
        </w:rPr>
        <w:t xml:space="preserve"> </w:t>
      </w:r>
      <w:r w:rsidR="00C43056">
        <w:rPr>
          <w:b/>
          <w:bCs/>
          <w:spacing w:val="-4"/>
          <w:w w:val="131"/>
          <w:sz w:val="29"/>
          <w:szCs w:val="29"/>
        </w:rPr>
        <w:t xml:space="preserve">   </w:t>
      </w:r>
    </w:p>
    <w:p w:rsidR="00F24CC8" w:rsidRDefault="00F24CC8" w:rsidP="00F24CC8">
      <w:pPr>
        <w:shd w:val="clear" w:color="auto" w:fill="FFFFFF"/>
        <w:ind w:right="62"/>
        <w:jc w:val="center"/>
        <w:outlineLvl w:val="0"/>
        <w:rPr>
          <w:b/>
          <w:bCs/>
          <w:spacing w:val="-4"/>
          <w:w w:val="131"/>
          <w:sz w:val="29"/>
          <w:szCs w:val="29"/>
        </w:rPr>
      </w:pPr>
    </w:p>
    <w:p w:rsidR="00E7762B" w:rsidRDefault="00E7762B" w:rsidP="00F24CC8">
      <w:pPr>
        <w:shd w:val="clear" w:color="auto" w:fill="FFFFFF"/>
        <w:ind w:right="62"/>
        <w:jc w:val="center"/>
        <w:outlineLvl w:val="0"/>
        <w:rPr>
          <w:b/>
          <w:bCs/>
          <w:spacing w:val="2"/>
          <w:sz w:val="27"/>
          <w:szCs w:val="27"/>
        </w:rPr>
      </w:pPr>
      <w:r w:rsidRPr="001F7740">
        <w:rPr>
          <w:b/>
          <w:bCs/>
          <w:spacing w:val="2"/>
          <w:sz w:val="27"/>
          <w:szCs w:val="27"/>
        </w:rPr>
        <w:t>№</w:t>
      </w:r>
      <w:r w:rsidR="001231AD">
        <w:rPr>
          <w:b/>
          <w:bCs/>
          <w:spacing w:val="2"/>
          <w:sz w:val="27"/>
          <w:szCs w:val="27"/>
        </w:rPr>
        <w:t xml:space="preserve"> 14</w:t>
      </w:r>
      <w:r w:rsidR="000D5D0A" w:rsidRPr="001F7740">
        <w:rPr>
          <w:b/>
          <w:bCs/>
          <w:spacing w:val="2"/>
          <w:sz w:val="27"/>
          <w:szCs w:val="27"/>
        </w:rPr>
        <w:t xml:space="preserve"> </w:t>
      </w:r>
      <w:r w:rsidRPr="001F7740">
        <w:rPr>
          <w:b/>
          <w:bCs/>
          <w:spacing w:val="2"/>
          <w:sz w:val="27"/>
          <w:szCs w:val="27"/>
        </w:rPr>
        <w:t xml:space="preserve"> от</w:t>
      </w:r>
      <w:r w:rsidR="00AB5D68" w:rsidRPr="001F7740">
        <w:rPr>
          <w:b/>
          <w:bCs/>
          <w:spacing w:val="2"/>
          <w:sz w:val="27"/>
          <w:szCs w:val="27"/>
        </w:rPr>
        <w:t xml:space="preserve"> </w:t>
      </w:r>
      <w:r w:rsidR="001231AD">
        <w:rPr>
          <w:b/>
          <w:bCs/>
          <w:spacing w:val="2"/>
          <w:sz w:val="27"/>
          <w:szCs w:val="27"/>
        </w:rPr>
        <w:t>28.02</w:t>
      </w:r>
      <w:r w:rsidR="000D5D0A" w:rsidRPr="001F7740">
        <w:rPr>
          <w:b/>
          <w:bCs/>
          <w:spacing w:val="2"/>
          <w:sz w:val="27"/>
          <w:szCs w:val="27"/>
        </w:rPr>
        <w:t>.</w:t>
      </w:r>
      <w:r w:rsidR="00C813DD" w:rsidRPr="001F7740">
        <w:rPr>
          <w:b/>
          <w:bCs/>
          <w:spacing w:val="2"/>
          <w:sz w:val="27"/>
          <w:szCs w:val="27"/>
        </w:rPr>
        <w:t>20</w:t>
      </w:r>
      <w:r w:rsidR="00563B2C" w:rsidRPr="001F7740">
        <w:rPr>
          <w:b/>
          <w:bCs/>
          <w:spacing w:val="2"/>
          <w:sz w:val="27"/>
          <w:szCs w:val="27"/>
        </w:rPr>
        <w:t>1</w:t>
      </w:r>
      <w:r w:rsidR="00050335">
        <w:rPr>
          <w:b/>
          <w:bCs/>
          <w:spacing w:val="2"/>
          <w:sz w:val="27"/>
          <w:szCs w:val="27"/>
        </w:rPr>
        <w:t>3</w:t>
      </w:r>
      <w:r w:rsidRPr="001F7740">
        <w:rPr>
          <w:b/>
          <w:bCs/>
          <w:spacing w:val="2"/>
          <w:sz w:val="27"/>
          <w:szCs w:val="27"/>
        </w:rPr>
        <w:t xml:space="preserve"> года</w:t>
      </w:r>
    </w:p>
    <w:p w:rsidR="001F4605" w:rsidRPr="001F7740" w:rsidRDefault="001F4605" w:rsidP="00F24CC8">
      <w:pPr>
        <w:shd w:val="clear" w:color="auto" w:fill="FFFFFF"/>
        <w:ind w:right="62"/>
        <w:jc w:val="center"/>
        <w:outlineLvl w:val="0"/>
      </w:pPr>
    </w:p>
    <w:p w:rsidR="0093060B" w:rsidRPr="001F4605" w:rsidRDefault="0093060B" w:rsidP="0093060B">
      <w:pPr>
        <w:rPr>
          <w:b/>
          <w:bCs/>
          <w:spacing w:val="-9"/>
          <w:sz w:val="24"/>
          <w:szCs w:val="24"/>
        </w:rPr>
      </w:pPr>
      <w:r w:rsidRPr="001F4605">
        <w:rPr>
          <w:b/>
          <w:bCs/>
          <w:spacing w:val="-6"/>
          <w:sz w:val="24"/>
          <w:szCs w:val="24"/>
        </w:rPr>
        <w:t xml:space="preserve">«О назначении публичных слушаний </w:t>
      </w:r>
      <w:r w:rsidRPr="001F4605">
        <w:rPr>
          <w:b/>
          <w:bCs/>
          <w:spacing w:val="-9"/>
          <w:sz w:val="24"/>
          <w:szCs w:val="24"/>
        </w:rPr>
        <w:t xml:space="preserve">по проекту </w:t>
      </w:r>
    </w:p>
    <w:p w:rsidR="0093060B" w:rsidRPr="001F4605" w:rsidRDefault="0093060B" w:rsidP="0093060B">
      <w:pPr>
        <w:rPr>
          <w:b/>
          <w:bCs/>
          <w:spacing w:val="-9"/>
          <w:sz w:val="24"/>
          <w:szCs w:val="24"/>
        </w:rPr>
      </w:pPr>
      <w:r w:rsidRPr="001F4605">
        <w:rPr>
          <w:b/>
          <w:bCs/>
          <w:spacing w:val="-9"/>
          <w:sz w:val="24"/>
          <w:szCs w:val="24"/>
        </w:rPr>
        <w:t xml:space="preserve">решений Думы Калтукского сельского поселения </w:t>
      </w:r>
    </w:p>
    <w:p w:rsidR="005C4060" w:rsidRDefault="0093060B" w:rsidP="00050335">
      <w:pPr>
        <w:jc w:val="both"/>
        <w:rPr>
          <w:b/>
          <w:bCs/>
          <w:spacing w:val="-8"/>
          <w:sz w:val="24"/>
          <w:szCs w:val="24"/>
        </w:rPr>
      </w:pPr>
      <w:r w:rsidRPr="001F4605">
        <w:rPr>
          <w:b/>
          <w:bCs/>
          <w:spacing w:val="-8"/>
          <w:sz w:val="24"/>
          <w:szCs w:val="24"/>
        </w:rPr>
        <w:t>«</w:t>
      </w:r>
      <w:r w:rsidR="00050335">
        <w:rPr>
          <w:b/>
          <w:bCs/>
          <w:spacing w:val="-8"/>
          <w:sz w:val="24"/>
          <w:szCs w:val="24"/>
        </w:rPr>
        <w:t xml:space="preserve">Об утверждении </w:t>
      </w:r>
      <w:r w:rsidR="005C4060">
        <w:rPr>
          <w:b/>
          <w:bCs/>
          <w:spacing w:val="-8"/>
          <w:sz w:val="24"/>
          <w:szCs w:val="24"/>
        </w:rPr>
        <w:t xml:space="preserve">Генерального плана </w:t>
      </w:r>
    </w:p>
    <w:p w:rsidR="0093060B" w:rsidRPr="001F4605" w:rsidRDefault="00050335" w:rsidP="00050335">
      <w:pPr>
        <w:jc w:val="both"/>
        <w:rPr>
          <w:sz w:val="24"/>
          <w:szCs w:val="24"/>
        </w:rPr>
      </w:pPr>
      <w:r w:rsidRPr="00050335">
        <w:rPr>
          <w:b/>
          <w:sz w:val="24"/>
          <w:szCs w:val="24"/>
        </w:rPr>
        <w:t xml:space="preserve"> Калтукского  муниципального образования</w:t>
      </w:r>
      <w:r w:rsidR="0093060B" w:rsidRPr="001F4605">
        <w:rPr>
          <w:b/>
          <w:bCs/>
          <w:spacing w:val="-8"/>
          <w:sz w:val="24"/>
          <w:szCs w:val="24"/>
        </w:rPr>
        <w:t>»</w:t>
      </w:r>
      <w:r w:rsidR="0093060B" w:rsidRPr="001F4605">
        <w:rPr>
          <w:b/>
          <w:bCs/>
          <w:spacing w:val="-6"/>
          <w:sz w:val="24"/>
          <w:szCs w:val="24"/>
        </w:rPr>
        <w:t xml:space="preserve"> </w:t>
      </w:r>
    </w:p>
    <w:p w:rsidR="0093060B" w:rsidRPr="00390521" w:rsidRDefault="0093060B" w:rsidP="0093060B">
      <w:pPr>
        <w:shd w:val="clear" w:color="auto" w:fill="FFFFFF"/>
        <w:spacing w:before="288" w:line="293" w:lineRule="exact"/>
        <w:ind w:left="2" w:right="65" w:firstLine="655"/>
        <w:jc w:val="both"/>
      </w:pPr>
      <w:proofErr w:type="gramStart"/>
      <w:r w:rsidRPr="00390521">
        <w:rPr>
          <w:spacing w:val="-2"/>
          <w:sz w:val="27"/>
          <w:szCs w:val="27"/>
        </w:rPr>
        <w:t xml:space="preserve">В целях реализации прав граждан на осуществление местного </w:t>
      </w:r>
      <w:r w:rsidRPr="00390521">
        <w:rPr>
          <w:spacing w:val="-6"/>
          <w:sz w:val="27"/>
          <w:szCs w:val="27"/>
        </w:rPr>
        <w:t xml:space="preserve">самоуправления, в соответствии со ст. 28 Федерального Закона от 06.10,2003 г, № 131-ФЗ « Об общих принципах организации местного самоуправления в </w:t>
      </w:r>
      <w:r w:rsidRPr="00390521">
        <w:rPr>
          <w:spacing w:val="-5"/>
          <w:sz w:val="27"/>
          <w:szCs w:val="27"/>
        </w:rPr>
        <w:t>Российской Федерации», ст. ст. 16, 44</w:t>
      </w:r>
      <w:r>
        <w:rPr>
          <w:spacing w:val="-5"/>
          <w:sz w:val="27"/>
          <w:szCs w:val="27"/>
        </w:rPr>
        <w:t>, ст.47</w:t>
      </w:r>
      <w:r w:rsidRPr="00390521">
        <w:rPr>
          <w:spacing w:val="-5"/>
          <w:sz w:val="27"/>
          <w:szCs w:val="27"/>
        </w:rPr>
        <w:t xml:space="preserve"> Устава Калтукского муниципального образования</w:t>
      </w:r>
      <w:r w:rsidRPr="00390521">
        <w:rPr>
          <w:spacing w:val="-6"/>
          <w:sz w:val="27"/>
          <w:szCs w:val="27"/>
        </w:rPr>
        <w:t xml:space="preserve">, Положением о публичных слушаниях, утвержденным </w:t>
      </w:r>
      <w:r w:rsidRPr="00390521">
        <w:rPr>
          <w:spacing w:val="-3"/>
          <w:sz w:val="27"/>
          <w:szCs w:val="27"/>
        </w:rPr>
        <w:t>решением Думы Калтукского сельского поселения от 16.11.2005 г. № 4,  в редакции решения Думы № 61 от 14.06.2007</w:t>
      </w:r>
      <w:proofErr w:type="gramEnd"/>
      <w:r w:rsidRPr="00390521">
        <w:rPr>
          <w:spacing w:val="-3"/>
          <w:sz w:val="27"/>
          <w:szCs w:val="27"/>
        </w:rPr>
        <w:t>г.»  Дума Калтукского сельского поселения,-</w:t>
      </w:r>
    </w:p>
    <w:p w:rsidR="0093060B" w:rsidRPr="00390521" w:rsidRDefault="0093060B" w:rsidP="0093060B">
      <w:pPr>
        <w:shd w:val="clear" w:color="auto" w:fill="FFFFFF"/>
        <w:spacing w:before="302"/>
        <w:ind w:left="29"/>
        <w:outlineLvl w:val="0"/>
      </w:pPr>
      <w:proofErr w:type="gramStart"/>
      <w:r w:rsidRPr="00390521">
        <w:rPr>
          <w:b/>
          <w:bCs/>
          <w:spacing w:val="24"/>
          <w:sz w:val="27"/>
          <w:szCs w:val="27"/>
        </w:rPr>
        <w:t>Р</w:t>
      </w:r>
      <w:proofErr w:type="gramEnd"/>
      <w:r w:rsidRPr="00390521">
        <w:rPr>
          <w:b/>
          <w:bCs/>
          <w:spacing w:val="24"/>
          <w:sz w:val="27"/>
          <w:szCs w:val="27"/>
        </w:rPr>
        <w:t xml:space="preserve"> Е Ш И Л А:</w:t>
      </w:r>
    </w:p>
    <w:p w:rsidR="0093060B" w:rsidRPr="0093060B" w:rsidRDefault="0093060B" w:rsidP="00216E22">
      <w:pPr>
        <w:jc w:val="both"/>
        <w:rPr>
          <w:spacing w:val="-29"/>
          <w:sz w:val="28"/>
          <w:szCs w:val="28"/>
        </w:rPr>
      </w:pPr>
      <w:r w:rsidRPr="0093060B">
        <w:rPr>
          <w:spacing w:val="-2"/>
          <w:sz w:val="28"/>
          <w:szCs w:val="28"/>
        </w:rPr>
        <w:t xml:space="preserve">     1. Провести публичные слушания по проекту решения Думы Калтукского сельского поселения</w:t>
      </w:r>
      <w:r w:rsidRPr="0093060B">
        <w:rPr>
          <w:spacing w:val="4"/>
          <w:sz w:val="28"/>
          <w:szCs w:val="28"/>
        </w:rPr>
        <w:t xml:space="preserve"> «</w:t>
      </w:r>
      <w:r w:rsidR="00216E22" w:rsidRPr="00216E22">
        <w:rPr>
          <w:bCs/>
          <w:spacing w:val="-8"/>
          <w:sz w:val="28"/>
          <w:szCs w:val="28"/>
        </w:rPr>
        <w:t xml:space="preserve">Об утверждении </w:t>
      </w:r>
      <w:r w:rsidR="005C4060">
        <w:rPr>
          <w:bCs/>
          <w:spacing w:val="-8"/>
          <w:sz w:val="28"/>
          <w:szCs w:val="28"/>
        </w:rPr>
        <w:t xml:space="preserve">Генерального плана </w:t>
      </w:r>
      <w:r w:rsidR="00216E22" w:rsidRPr="00216E22">
        <w:rPr>
          <w:sz w:val="28"/>
          <w:szCs w:val="28"/>
        </w:rPr>
        <w:t>Калтукского  муниципального</w:t>
      </w:r>
      <w:r w:rsidR="00216E22" w:rsidRPr="00050335">
        <w:rPr>
          <w:b/>
          <w:sz w:val="24"/>
          <w:szCs w:val="24"/>
        </w:rPr>
        <w:t xml:space="preserve"> </w:t>
      </w:r>
      <w:r w:rsidR="00216E22" w:rsidRPr="00216E22">
        <w:rPr>
          <w:sz w:val="28"/>
          <w:szCs w:val="28"/>
        </w:rPr>
        <w:t>образования</w:t>
      </w:r>
      <w:r w:rsidRPr="0093060B">
        <w:rPr>
          <w:sz w:val="28"/>
          <w:szCs w:val="28"/>
        </w:rPr>
        <w:t xml:space="preserve">» </w:t>
      </w:r>
      <w:r w:rsidR="005C4060">
        <w:rPr>
          <w:sz w:val="28"/>
          <w:szCs w:val="28"/>
        </w:rPr>
        <w:t>3</w:t>
      </w:r>
      <w:r w:rsidRPr="0093060B">
        <w:rPr>
          <w:sz w:val="28"/>
          <w:szCs w:val="28"/>
        </w:rPr>
        <w:t xml:space="preserve"> </w:t>
      </w:r>
      <w:r w:rsidR="00216E22">
        <w:rPr>
          <w:sz w:val="28"/>
          <w:szCs w:val="28"/>
        </w:rPr>
        <w:t>а</w:t>
      </w:r>
      <w:r w:rsidR="005C4060">
        <w:rPr>
          <w:sz w:val="28"/>
          <w:szCs w:val="28"/>
        </w:rPr>
        <w:t>прел</w:t>
      </w:r>
      <w:r w:rsidRPr="0093060B">
        <w:rPr>
          <w:sz w:val="28"/>
          <w:szCs w:val="28"/>
        </w:rPr>
        <w:t>я 201</w:t>
      </w:r>
      <w:r w:rsidR="00216E22">
        <w:rPr>
          <w:sz w:val="28"/>
          <w:szCs w:val="28"/>
        </w:rPr>
        <w:t>3</w:t>
      </w:r>
      <w:r w:rsidRPr="0093060B">
        <w:rPr>
          <w:sz w:val="28"/>
          <w:szCs w:val="28"/>
        </w:rPr>
        <w:t xml:space="preserve"> года  в </w:t>
      </w:r>
      <w:r w:rsidRPr="0093060B">
        <w:rPr>
          <w:spacing w:val="44"/>
          <w:sz w:val="28"/>
          <w:szCs w:val="28"/>
        </w:rPr>
        <w:t>15-00</w:t>
      </w:r>
      <w:r w:rsidRPr="0093060B">
        <w:rPr>
          <w:sz w:val="28"/>
          <w:szCs w:val="28"/>
        </w:rPr>
        <w:t xml:space="preserve"> часов   в здании МКУК «К</w:t>
      </w:r>
      <w:r w:rsidR="00546164">
        <w:rPr>
          <w:sz w:val="28"/>
          <w:szCs w:val="28"/>
        </w:rPr>
        <w:t xml:space="preserve">алтукский </w:t>
      </w:r>
      <w:r w:rsidRPr="0093060B">
        <w:rPr>
          <w:sz w:val="28"/>
          <w:szCs w:val="28"/>
        </w:rPr>
        <w:t>КДЦ Братского района»  по адресу: Иркутская область, Братский район, с</w:t>
      </w:r>
      <w:proofErr w:type="gramStart"/>
      <w:r w:rsidRPr="0093060B">
        <w:rPr>
          <w:sz w:val="28"/>
          <w:szCs w:val="28"/>
        </w:rPr>
        <w:t>.К</w:t>
      </w:r>
      <w:proofErr w:type="gramEnd"/>
      <w:r w:rsidRPr="0093060B">
        <w:rPr>
          <w:sz w:val="28"/>
          <w:szCs w:val="28"/>
        </w:rPr>
        <w:t>алтук, ул.Погодаева, 12в.</w:t>
      </w:r>
    </w:p>
    <w:p w:rsidR="0093060B" w:rsidRPr="0093060B" w:rsidRDefault="0093060B" w:rsidP="00216E22">
      <w:pPr>
        <w:jc w:val="both"/>
        <w:rPr>
          <w:spacing w:val="-15"/>
          <w:sz w:val="28"/>
          <w:szCs w:val="28"/>
        </w:rPr>
      </w:pPr>
      <w:r w:rsidRPr="0093060B">
        <w:rPr>
          <w:spacing w:val="3"/>
          <w:sz w:val="28"/>
          <w:szCs w:val="28"/>
        </w:rPr>
        <w:t xml:space="preserve">     2. Установить срок подачи рекомендаций и предложений граждан по</w:t>
      </w:r>
      <w:r w:rsidRPr="0093060B">
        <w:rPr>
          <w:spacing w:val="3"/>
          <w:sz w:val="28"/>
          <w:szCs w:val="28"/>
        </w:rPr>
        <w:br/>
      </w:r>
      <w:r w:rsidRPr="0093060B">
        <w:rPr>
          <w:spacing w:val="-6"/>
          <w:sz w:val="28"/>
          <w:szCs w:val="28"/>
        </w:rPr>
        <w:t>проекту   решения   Думы   Калтукского сельского поселения   «</w:t>
      </w:r>
      <w:r w:rsidR="00216E22" w:rsidRPr="00216E22">
        <w:rPr>
          <w:bCs/>
          <w:spacing w:val="-8"/>
          <w:sz w:val="28"/>
          <w:szCs w:val="28"/>
        </w:rPr>
        <w:t xml:space="preserve">Об утверждении </w:t>
      </w:r>
      <w:r w:rsidR="005C4060">
        <w:rPr>
          <w:bCs/>
          <w:spacing w:val="-8"/>
          <w:sz w:val="28"/>
          <w:szCs w:val="28"/>
        </w:rPr>
        <w:t>Генерального плана</w:t>
      </w:r>
      <w:r w:rsidR="00216E22" w:rsidRPr="00216E22">
        <w:rPr>
          <w:sz w:val="28"/>
          <w:szCs w:val="28"/>
        </w:rPr>
        <w:t xml:space="preserve"> Калтукского  муниципального образования</w:t>
      </w:r>
      <w:r w:rsidRPr="0093060B">
        <w:rPr>
          <w:spacing w:val="-1"/>
          <w:sz w:val="28"/>
          <w:szCs w:val="28"/>
        </w:rPr>
        <w:t>»</w:t>
      </w:r>
      <w:r>
        <w:rPr>
          <w:spacing w:val="-1"/>
          <w:sz w:val="28"/>
          <w:szCs w:val="28"/>
        </w:rPr>
        <w:t xml:space="preserve"> </w:t>
      </w:r>
      <w:r w:rsidRPr="0093060B">
        <w:rPr>
          <w:spacing w:val="-1"/>
          <w:sz w:val="28"/>
          <w:szCs w:val="28"/>
        </w:rPr>
        <w:t xml:space="preserve">до </w:t>
      </w:r>
      <w:r w:rsidR="005C4060">
        <w:rPr>
          <w:spacing w:val="-1"/>
          <w:sz w:val="28"/>
          <w:szCs w:val="28"/>
        </w:rPr>
        <w:t>27</w:t>
      </w:r>
      <w:r>
        <w:rPr>
          <w:spacing w:val="-1"/>
          <w:sz w:val="28"/>
          <w:szCs w:val="28"/>
        </w:rPr>
        <w:t xml:space="preserve"> </w:t>
      </w:r>
      <w:r w:rsidR="00216E22">
        <w:rPr>
          <w:spacing w:val="-1"/>
          <w:sz w:val="28"/>
          <w:szCs w:val="28"/>
        </w:rPr>
        <w:t>ма</w:t>
      </w:r>
      <w:r w:rsidR="005C4060">
        <w:rPr>
          <w:spacing w:val="-1"/>
          <w:sz w:val="28"/>
          <w:szCs w:val="28"/>
        </w:rPr>
        <w:t>рта</w:t>
      </w:r>
      <w:r w:rsidRPr="0093060B">
        <w:rPr>
          <w:spacing w:val="-2"/>
          <w:sz w:val="28"/>
          <w:szCs w:val="28"/>
        </w:rPr>
        <w:t xml:space="preserve"> 201</w:t>
      </w:r>
      <w:r w:rsidR="00216E22">
        <w:rPr>
          <w:spacing w:val="-2"/>
          <w:sz w:val="28"/>
          <w:szCs w:val="28"/>
        </w:rPr>
        <w:t>3</w:t>
      </w:r>
      <w:r w:rsidRPr="0093060B">
        <w:rPr>
          <w:spacing w:val="-2"/>
          <w:sz w:val="28"/>
          <w:szCs w:val="28"/>
        </w:rPr>
        <w:t xml:space="preserve"> года по адресу: с. Калтук, ул. Ленина, 39б</w:t>
      </w:r>
      <w:r w:rsidRPr="0093060B">
        <w:rPr>
          <w:spacing w:val="-6"/>
          <w:sz w:val="28"/>
          <w:szCs w:val="28"/>
        </w:rPr>
        <w:t>, администрация Калтукского сельского поселения, кабинет главы поселения.</w:t>
      </w:r>
    </w:p>
    <w:p w:rsidR="0093060B" w:rsidRPr="0093060B" w:rsidRDefault="0093060B" w:rsidP="0093060B">
      <w:pPr>
        <w:shd w:val="clear" w:color="auto" w:fill="FFFFFF"/>
        <w:tabs>
          <w:tab w:val="left" w:pos="691"/>
        </w:tabs>
        <w:spacing w:line="293" w:lineRule="exact"/>
        <w:jc w:val="both"/>
        <w:rPr>
          <w:spacing w:val="-16"/>
          <w:sz w:val="28"/>
          <w:szCs w:val="28"/>
        </w:rPr>
      </w:pPr>
      <w:r w:rsidRPr="0093060B">
        <w:rPr>
          <w:spacing w:val="-6"/>
          <w:sz w:val="28"/>
          <w:szCs w:val="28"/>
        </w:rPr>
        <w:t xml:space="preserve">       3. Ответственной  за  подготовку   и   проведение   публичных   </w:t>
      </w:r>
      <w:r w:rsidRPr="0093060B">
        <w:rPr>
          <w:bCs/>
          <w:spacing w:val="-6"/>
          <w:sz w:val="28"/>
          <w:szCs w:val="28"/>
        </w:rPr>
        <w:t>слушаний</w:t>
      </w:r>
      <w:r w:rsidRPr="0093060B">
        <w:rPr>
          <w:bCs/>
          <w:spacing w:val="-6"/>
          <w:sz w:val="28"/>
          <w:szCs w:val="28"/>
        </w:rPr>
        <w:br/>
      </w:r>
      <w:r w:rsidRPr="0093060B">
        <w:rPr>
          <w:spacing w:val="-2"/>
          <w:sz w:val="28"/>
          <w:szCs w:val="28"/>
        </w:rPr>
        <w:t>назначить постоянную депутатскую комиссию по   мандатам, регламенту и</w:t>
      </w:r>
      <w:r w:rsidRPr="0093060B">
        <w:rPr>
          <w:spacing w:val="-2"/>
          <w:sz w:val="28"/>
          <w:szCs w:val="28"/>
        </w:rPr>
        <w:br/>
      </w:r>
      <w:r w:rsidRPr="0093060B">
        <w:rPr>
          <w:spacing w:val="-6"/>
          <w:sz w:val="28"/>
          <w:szCs w:val="28"/>
        </w:rPr>
        <w:t>депутатской этике.</w:t>
      </w:r>
    </w:p>
    <w:p w:rsidR="0093060B" w:rsidRPr="0093060B" w:rsidRDefault="0093060B" w:rsidP="00216E22">
      <w:pPr>
        <w:jc w:val="both"/>
        <w:rPr>
          <w:spacing w:val="-14"/>
          <w:sz w:val="28"/>
          <w:szCs w:val="28"/>
        </w:rPr>
      </w:pPr>
      <w:r w:rsidRPr="0093060B">
        <w:rPr>
          <w:spacing w:val="-1"/>
          <w:sz w:val="28"/>
          <w:szCs w:val="28"/>
        </w:rPr>
        <w:t xml:space="preserve">      4. Настоящее решение    и проект решения Думы Калтукского сельского поселения «</w:t>
      </w:r>
      <w:r w:rsidR="00216E22" w:rsidRPr="00216E22">
        <w:rPr>
          <w:bCs/>
          <w:spacing w:val="-8"/>
          <w:sz w:val="28"/>
          <w:szCs w:val="28"/>
        </w:rPr>
        <w:t xml:space="preserve">Об утверждении </w:t>
      </w:r>
      <w:r w:rsidR="005C4060">
        <w:rPr>
          <w:bCs/>
          <w:spacing w:val="-8"/>
          <w:sz w:val="28"/>
          <w:szCs w:val="28"/>
        </w:rPr>
        <w:t>Генерального плана</w:t>
      </w:r>
      <w:r w:rsidR="00216E22" w:rsidRPr="00216E22">
        <w:rPr>
          <w:sz w:val="28"/>
          <w:szCs w:val="28"/>
        </w:rPr>
        <w:t xml:space="preserve"> Калтукского  муниципального образования</w:t>
      </w:r>
      <w:r w:rsidRPr="00216E22">
        <w:rPr>
          <w:spacing w:val="-1"/>
          <w:sz w:val="28"/>
          <w:szCs w:val="28"/>
        </w:rPr>
        <w:t>»</w:t>
      </w:r>
      <w:r w:rsidRPr="0093060B">
        <w:rPr>
          <w:spacing w:val="-1"/>
          <w:sz w:val="28"/>
          <w:szCs w:val="28"/>
        </w:rPr>
        <w:t xml:space="preserve">   </w:t>
      </w:r>
      <w:r w:rsidRPr="0093060B">
        <w:rPr>
          <w:spacing w:val="-4"/>
          <w:sz w:val="28"/>
          <w:szCs w:val="28"/>
        </w:rPr>
        <w:t xml:space="preserve"> (приложение     №      1)     подлежат     официальному  </w:t>
      </w:r>
      <w:r w:rsidRPr="0093060B">
        <w:rPr>
          <w:spacing w:val="-7"/>
          <w:sz w:val="28"/>
          <w:szCs w:val="28"/>
        </w:rPr>
        <w:t>опубликованию в  Информационном бюллетене Калтукского муниципального образования.</w:t>
      </w:r>
    </w:p>
    <w:p w:rsidR="0093060B" w:rsidRPr="0093060B" w:rsidRDefault="0093060B" w:rsidP="0093060B">
      <w:pPr>
        <w:shd w:val="clear" w:color="auto" w:fill="FFFFFF"/>
        <w:tabs>
          <w:tab w:val="left" w:pos="691"/>
        </w:tabs>
        <w:spacing w:line="293" w:lineRule="exact"/>
        <w:jc w:val="both"/>
        <w:rPr>
          <w:spacing w:val="-6"/>
          <w:sz w:val="28"/>
          <w:szCs w:val="28"/>
        </w:rPr>
      </w:pPr>
      <w:r w:rsidRPr="0093060B">
        <w:rPr>
          <w:sz w:val="28"/>
          <w:szCs w:val="28"/>
        </w:rPr>
        <w:t xml:space="preserve">       5. </w:t>
      </w:r>
      <w:proofErr w:type="gramStart"/>
      <w:r w:rsidRPr="0093060B">
        <w:rPr>
          <w:sz w:val="28"/>
          <w:szCs w:val="28"/>
        </w:rPr>
        <w:t>Контроль   за</w:t>
      </w:r>
      <w:proofErr w:type="gramEnd"/>
      <w:r w:rsidRPr="0093060B">
        <w:rPr>
          <w:sz w:val="28"/>
          <w:szCs w:val="28"/>
        </w:rPr>
        <w:t xml:space="preserve">   исполнением   данного решения оставляю за собой</w:t>
      </w:r>
      <w:r w:rsidRPr="0093060B">
        <w:rPr>
          <w:spacing w:val="-6"/>
          <w:sz w:val="28"/>
          <w:szCs w:val="28"/>
        </w:rPr>
        <w:t>.</w:t>
      </w:r>
    </w:p>
    <w:p w:rsidR="0093060B" w:rsidRPr="00390521" w:rsidRDefault="0093060B" w:rsidP="0093060B">
      <w:pPr>
        <w:shd w:val="clear" w:color="auto" w:fill="FFFFFF"/>
        <w:tabs>
          <w:tab w:val="left" w:pos="691"/>
        </w:tabs>
        <w:spacing w:line="293" w:lineRule="exact"/>
        <w:jc w:val="both"/>
        <w:rPr>
          <w:spacing w:val="-6"/>
          <w:sz w:val="27"/>
          <w:szCs w:val="27"/>
        </w:rPr>
      </w:pPr>
    </w:p>
    <w:p w:rsidR="0093060B" w:rsidRDefault="0093060B" w:rsidP="008551A6">
      <w:pPr>
        <w:shd w:val="clear" w:color="auto" w:fill="FFFFFF"/>
        <w:tabs>
          <w:tab w:val="left" w:pos="691"/>
        </w:tabs>
        <w:spacing w:line="293" w:lineRule="exact"/>
        <w:jc w:val="both"/>
        <w:rPr>
          <w:spacing w:val="-6"/>
          <w:sz w:val="27"/>
          <w:szCs w:val="27"/>
        </w:rPr>
      </w:pPr>
    </w:p>
    <w:p w:rsidR="0093060B" w:rsidRDefault="00AB5D68" w:rsidP="005C4060">
      <w:pPr>
        <w:shd w:val="clear" w:color="auto" w:fill="FFFFFF"/>
        <w:tabs>
          <w:tab w:val="left" w:pos="691"/>
        </w:tabs>
        <w:spacing w:line="293" w:lineRule="exact"/>
        <w:rPr>
          <w:sz w:val="28"/>
          <w:szCs w:val="28"/>
        </w:rPr>
      </w:pPr>
      <w:r w:rsidRPr="0093060B">
        <w:rPr>
          <w:sz w:val="28"/>
          <w:szCs w:val="28"/>
        </w:rPr>
        <w:t>Г</w:t>
      </w:r>
      <w:r w:rsidR="008551A6" w:rsidRPr="0093060B">
        <w:rPr>
          <w:sz w:val="28"/>
          <w:szCs w:val="28"/>
        </w:rPr>
        <w:t>лав</w:t>
      </w:r>
      <w:r w:rsidRPr="0093060B">
        <w:rPr>
          <w:sz w:val="28"/>
          <w:szCs w:val="28"/>
        </w:rPr>
        <w:t>а</w:t>
      </w:r>
      <w:r w:rsidR="008551A6" w:rsidRPr="0093060B">
        <w:rPr>
          <w:sz w:val="28"/>
          <w:szCs w:val="28"/>
        </w:rPr>
        <w:t xml:space="preserve"> Калтукского МО                            </w:t>
      </w:r>
      <w:r w:rsidR="00632110" w:rsidRPr="0093060B">
        <w:rPr>
          <w:sz w:val="28"/>
          <w:szCs w:val="28"/>
        </w:rPr>
        <w:t xml:space="preserve">                               </w:t>
      </w:r>
      <w:r w:rsidRPr="0093060B">
        <w:rPr>
          <w:sz w:val="28"/>
          <w:szCs w:val="28"/>
        </w:rPr>
        <w:t xml:space="preserve">              С.Н.Первых</w:t>
      </w:r>
    </w:p>
    <w:p w:rsidR="005C4060" w:rsidRDefault="005C4060" w:rsidP="005C4060">
      <w:pPr>
        <w:jc w:val="right"/>
        <w:rPr>
          <w:sz w:val="24"/>
          <w:szCs w:val="24"/>
        </w:rPr>
      </w:pPr>
    </w:p>
    <w:p w:rsidR="005C4060" w:rsidRDefault="005C4060" w:rsidP="005C4060">
      <w:pPr>
        <w:jc w:val="right"/>
        <w:rPr>
          <w:sz w:val="24"/>
          <w:szCs w:val="24"/>
        </w:rPr>
      </w:pPr>
    </w:p>
    <w:p w:rsidR="005C4060" w:rsidRPr="005C4060" w:rsidRDefault="005C4060" w:rsidP="005C4060">
      <w:pPr>
        <w:jc w:val="right"/>
        <w:rPr>
          <w:sz w:val="24"/>
          <w:szCs w:val="24"/>
        </w:rPr>
      </w:pPr>
      <w:r w:rsidRPr="005C4060">
        <w:rPr>
          <w:sz w:val="24"/>
          <w:szCs w:val="24"/>
        </w:rPr>
        <w:lastRenderedPageBreak/>
        <w:t xml:space="preserve">Приложение </w:t>
      </w:r>
      <w:proofErr w:type="gramStart"/>
      <w:r w:rsidRPr="005C4060">
        <w:rPr>
          <w:sz w:val="24"/>
          <w:szCs w:val="24"/>
        </w:rPr>
        <w:t>к</w:t>
      </w:r>
      <w:proofErr w:type="gramEnd"/>
    </w:p>
    <w:p w:rsidR="005C4060" w:rsidRPr="005C4060" w:rsidRDefault="005C4060" w:rsidP="005C4060">
      <w:pPr>
        <w:jc w:val="right"/>
        <w:rPr>
          <w:sz w:val="24"/>
          <w:szCs w:val="24"/>
        </w:rPr>
      </w:pPr>
      <w:r w:rsidRPr="005C4060">
        <w:rPr>
          <w:sz w:val="24"/>
          <w:szCs w:val="24"/>
        </w:rPr>
        <w:t xml:space="preserve">Решению Думы </w:t>
      </w:r>
    </w:p>
    <w:p w:rsidR="005C4060" w:rsidRPr="005C4060" w:rsidRDefault="005C4060" w:rsidP="005C4060">
      <w:pPr>
        <w:jc w:val="right"/>
        <w:rPr>
          <w:sz w:val="24"/>
          <w:szCs w:val="24"/>
        </w:rPr>
      </w:pPr>
      <w:r w:rsidRPr="005C4060">
        <w:rPr>
          <w:sz w:val="24"/>
          <w:szCs w:val="24"/>
        </w:rPr>
        <w:t>от «___» _________ 20__ г. № ___</w:t>
      </w:r>
    </w:p>
    <w:p w:rsidR="005C4060" w:rsidRDefault="005C4060" w:rsidP="005C4060">
      <w:pPr>
        <w:ind w:firstLine="540"/>
        <w:jc w:val="center"/>
        <w:rPr>
          <w:b/>
        </w:rPr>
      </w:pPr>
    </w:p>
    <w:p w:rsidR="005C4060" w:rsidRPr="001F7740" w:rsidRDefault="005C4060" w:rsidP="005C4060">
      <w:pPr>
        <w:shd w:val="clear" w:color="auto" w:fill="FFFFFF"/>
        <w:spacing w:before="14" w:line="247" w:lineRule="exact"/>
        <w:ind w:right="36"/>
        <w:jc w:val="center"/>
        <w:outlineLvl w:val="0"/>
      </w:pPr>
      <w:r w:rsidRPr="001F7740">
        <w:rPr>
          <w:b/>
          <w:bCs/>
          <w:spacing w:val="-8"/>
          <w:sz w:val="23"/>
          <w:szCs w:val="23"/>
        </w:rPr>
        <w:t>РОССИЙСКАЯ ФЕДЕРАЦИЯ</w:t>
      </w:r>
    </w:p>
    <w:p w:rsidR="005C4060" w:rsidRPr="001F7740" w:rsidRDefault="005C4060" w:rsidP="005C4060">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5C4060" w:rsidRPr="001F7740" w:rsidRDefault="005C4060" w:rsidP="005C4060">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5C4060" w:rsidRPr="001F7740" w:rsidRDefault="005C4060" w:rsidP="005C4060">
      <w:pPr>
        <w:shd w:val="clear" w:color="auto" w:fill="FFFFFF"/>
        <w:spacing w:line="247" w:lineRule="exact"/>
        <w:ind w:right="-207"/>
        <w:jc w:val="center"/>
        <w:rPr>
          <w:b/>
          <w:bCs/>
          <w:spacing w:val="-8"/>
          <w:sz w:val="23"/>
          <w:szCs w:val="23"/>
        </w:rPr>
      </w:pPr>
      <w:r w:rsidRPr="001F7740">
        <w:rPr>
          <w:b/>
          <w:bCs/>
          <w:spacing w:val="-8"/>
          <w:sz w:val="23"/>
          <w:szCs w:val="23"/>
        </w:rPr>
        <w:t>КАЛТУКСКОЕ МУНИЦИПАЛЬНОЕ ОБРАЗОВАНИЕ</w:t>
      </w:r>
    </w:p>
    <w:p w:rsidR="005C4060" w:rsidRPr="001F7740" w:rsidRDefault="005C4060" w:rsidP="005C4060">
      <w:pPr>
        <w:shd w:val="clear" w:color="auto" w:fill="FFFFFF"/>
        <w:spacing w:line="247" w:lineRule="exact"/>
        <w:ind w:right="-207"/>
        <w:jc w:val="center"/>
        <w:rPr>
          <w:b/>
          <w:bCs/>
          <w:spacing w:val="-8"/>
          <w:sz w:val="23"/>
          <w:szCs w:val="23"/>
        </w:rPr>
      </w:pPr>
      <w:r w:rsidRPr="001F7740">
        <w:rPr>
          <w:b/>
          <w:bCs/>
          <w:spacing w:val="-8"/>
          <w:sz w:val="23"/>
          <w:szCs w:val="23"/>
        </w:rPr>
        <w:t>ДУМА</w:t>
      </w:r>
    </w:p>
    <w:p w:rsidR="005C4060" w:rsidRPr="001F7740" w:rsidRDefault="005C4060" w:rsidP="005C4060">
      <w:pPr>
        <w:shd w:val="clear" w:color="auto" w:fill="FFFFFF"/>
        <w:spacing w:line="247" w:lineRule="exact"/>
        <w:ind w:right="-207"/>
        <w:jc w:val="center"/>
      </w:pPr>
      <w:r w:rsidRPr="001F7740">
        <w:rPr>
          <w:b/>
          <w:bCs/>
          <w:spacing w:val="-8"/>
          <w:sz w:val="23"/>
          <w:szCs w:val="23"/>
        </w:rPr>
        <w:t>КАЛТУКСКОГО СЕЛЬСКОГО ПОСЕЛЕНИЯ</w:t>
      </w:r>
    </w:p>
    <w:p w:rsidR="005C4060" w:rsidRPr="001F7740" w:rsidRDefault="005C4060" w:rsidP="005C4060">
      <w:pPr>
        <w:shd w:val="clear" w:color="auto" w:fill="FFFFFF"/>
        <w:ind w:right="62"/>
        <w:jc w:val="center"/>
        <w:outlineLvl w:val="0"/>
        <w:rPr>
          <w:b/>
          <w:bCs/>
          <w:spacing w:val="-4"/>
          <w:w w:val="131"/>
          <w:sz w:val="29"/>
          <w:szCs w:val="29"/>
        </w:rPr>
      </w:pPr>
    </w:p>
    <w:p w:rsidR="005C4060" w:rsidRDefault="005C4060" w:rsidP="005C4060">
      <w:pPr>
        <w:shd w:val="clear" w:color="auto" w:fill="FFFFFF"/>
        <w:ind w:right="62"/>
        <w:jc w:val="center"/>
        <w:outlineLvl w:val="0"/>
        <w:rPr>
          <w:b/>
          <w:bCs/>
          <w:spacing w:val="-4"/>
          <w:w w:val="131"/>
          <w:sz w:val="29"/>
          <w:szCs w:val="29"/>
        </w:rPr>
      </w:pPr>
      <w:r w:rsidRPr="001F7740">
        <w:rPr>
          <w:b/>
          <w:bCs/>
          <w:spacing w:val="-4"/>
          <w:w w:val="131"/>
          <w:sz w:val="29"/>
          <w:szCs w:val="29"/>
        </w:rPr>
        <w:t xml:space="preserve">РЕШЕНИЕ </w:t>
      </w:r>
      <w:r>
        <w:rPr>
          <w:b/>
          <w:bCs/>
          <w:spacing w:val="-4"/>
          <w:w w:val="131"/>
          <w:sz w:val="29"/>
          <w:szCs w:val="29"/>
        </w:rPr>
        <w:t xml:space="preserve">   </w:t>
      </w:r>
    </w:p>
    <w:p w:rsidR="005C4060" w:rsidRDefault="005C4060" w:rsidP="005C4060">
      <w:pPr>
        <w:shd w:val="clear" w:color="auto" w:fill="FFFFFF"/>
        <w:ind w:right="62"/>
        <w:jc w:val="center"/>
        <w:outlineLvl w:val="0"/>
        <w:rPr>
          <w:b/>
          <w:bCs/>
          <w:spacing w:val="-4"/>
          <w:w w:val="131"/>
          <w:sz w:val="29"/>
          <w:szCs w:val="29"/>
        </w:rPr>
      </w:pPr>
    </w:p>
    <w:p w:rsidR="005C4060" w:rsidRDefault="005C4060" w:rsidP="005C4060">
      <w:pPr>
        <w:shd w:val="clear" w:color="auto" w:fill="FFFFFF"/>
        <w:ind w:right="62"/>
        <w:jc w:val="center"/>
        <w:outlineLvl w:val="0"/>
        <w:rPr>
          <w:b/>
          <w:bCs/>
          <w:spacing w:val="2"/>
          <w:sz w:val="27"/>
          <w:szCs w:val="27"/>
        </w:rPr>
      </w:pPr>
      <w:r w:rsidRPr="001F7740">
        <w:rPr>
          <w:b/>
          <w:bCs/>
          <w:spacing w:val="2"/>
          <w:sz w:val="27"/>
          <w:szCs w:val="27"/>
        </w:rPr>
        <w:t>№  от .201</w:t>
      </w:r>
      <w:r>
        <w:rPr>
          <w:b/>
          <w:bCs/>
          <w:spacing w:val="2"/>
          <w:sz w:val="27"/>
          <w:szCs w:val="27"/>
        </w:rPr>
        <w:t>3</w:t>
      </w:r>
      <w:r w:rsidRPr="001F7740">
        <w:rPr>
          <w:b/>
          <w:bCs/>
          <w:spacing w:val="2"/>
          <w:sz w:val="27"/>
          <w:szCs w:val="27"/>
        </w:rPr>
        <w:t xml:space="preserve"> года</w:t>
      </w:r>
    </w:p>
    <w:p w:rsidR="005C4060" w:rsidRDefault="005C4060" w:rsidP="005C4060">
      <w:pPr>
        <w:ind w:firstLine="540"/>
        <w:jc w:val="center"/>
        <w:rPr>
          <w:b/>
        </w:rPr>
      </w:pPr>
    </w:p>
    <w:p w:rsidR="005C4060" w:rsidRPr="005C4060" w:rsidRDefault="005C4060" w:rsidP="005C4060">
      <w:pPr>
        <w:rPr>
          <w:b/>
          <w:sz w:val="24"/>
          <w:szCs w:val="24"/>
        </w:rPr>
      </w:pPr>
      <w:r w:rsidRPr="005C4060">
        <w:rPr>
          <w:b/>
          <w:sz w:val="24"/>
          <w:szCs w:val="24"/>
        </w:rPr>
        <w:t>Об утверждении Генерального плана</w:t>
      </w:r>
    </w:p>
    <w:p w:rsidR="005C4060" w:rsidRPr="005C4060" w:rsidRDefault="005C4060" w:rsidP="005C4060">
      <w:pPr>
        <w:rPr>
          <w:b/>
          <w:sz w:val="24"/>
          <w:szCs w:val="24"/>
        </w:rPr>
      </w:pPr>
      <w:r w:rsidRPr="005C4060">
        <w:rPr>
          <w:b/>
          <w:sz w:val="24"/>
          <w:szCs w:val="24"/>
        </w:rPr>
        <w:t>Калтукского муниципального образования</w:t>
      </w:r>
    </w:p>
    <w:p w:rsidR="005C4060" w:rsidRPr="00EC5140" w:rsidRDefault="005C4060" w:rsidP="005C4060">
      <w:pPr>
        <w:pStyle w:val="af"/>
      </w:pPr>
      <w:r w:rsidRPr="00EC5140">
        <w:t xml:space="preserve">В целях создания условий для устойчивого развития территории </w:t>
      </w:r>
      <w:r w:rsidRPr="00EC5140">
        <w:rPr>
          <w:lang w:val="ru-RU"/>
        </w:rPr>
        <w:t>Калтукского</w:t>
      </w:r>
      <w:r w:rsidRPr="00EC5140">
        <w:t xml:space="preserve"> муниципального образования, руководствуясь Градостроительным кодексом Российской Федерации, Федеральным законом от 06.10.2003 № 131-ФЗ </w:t>
      </w:r>
      <w:r w:rsidRPr="00EC5140">
        <w:rPr>
          <w:lang w:val="ru-RU"/>
        </w:rPr>
        <w:t>"</w:t>
      </w:r>
      <w:r w:rsidRPr="00EC5140">
        <w:t xml:space="preserve">Об общих принципах организации местного самоуправления в Российской Федерации", законодательством </w:t>
      </w:r>
      <w:r w:rsidRPr="00EC5140">
        <w:rPr>
          <w:rFonts w:eastAsia="Calibri"/>
          <w:bCs/>
        </w:rPr>
        <w:t>Иркутской области</w:t>
      </w:r>
      <w:r w:rsidRPr="00EC5140">
        <w:t xml:space="preserve">, Уставом </w:t>
      </w:r>
      <w:r w:rsidRPr="00EC5140">
        <w:rPr>
          <w:lang w:val="ru-RU"/>
        </w:rPr>
        <w:t>Калтукского</w:t>
      </w:r>
      <w:r w:rsidRPr="00EC5140">
        <w:t xml:space="preserve"> муниципального образования, учитывая протоколы публичных слушаний, заключение о результатах публичных слушаний по проекту генерального плана </w:t>
      </w:r>
      <w:r w:rsidRPr="00EC5140">
        <w:rPr>
          <w:lang w:val="ru-RU"/>
        </w:rPr>
        <w:t>Калтукского</w:t>
      </w:r>
      <w:r w:rsidRPr="00EC5140">
        <w:rPr>
          <w:bCs/>
          <w:spacing w:val="-2"/>
        </w:rPr>
        <w:t xml:space="preserve"> </w:t>
      </w:r>
      <w:r w:rsidRPr="00EC5140">
        <w:t xml:space="preserve">муниципального образования, Дума </w:t>
      </w:r>
      <w:r w:rsidRPr="00EC5140">
        <w:rPr>
          <w:lang w:val="ru-RU"/>
        </w:rPr>
        <w:t>Калтукского</w:t>
      </w:r>
      <w:r w:rsidRPr="00EC5140">
        <w:t xml:space="preserve"> сельского поселения</w:t>
      </w:r>
      <w:r>
        <w:rPr>
          <w:lang w:val="ru-RU"/>
        </w:rPr>
        <w:t>,-</w:t>
      </w:r>
    </w:p>
    <w:p w:rsidR="005C4060" w:rsidRPr="00EC5140" w:rsidRDefault="005C4060" w:rsidP="005C4060">
      <w:pPr>
        <w:ind w:firstLine="540"/>
        <w:rPr>
          <w:b/>
        </w:rPr>
      </w:pPr>
      <w:r w:rsidRPr="00EC5140">
        <w:rPr>
          <w:b/>
        </w:rPr>
        <w:t>РЕШИЛА:</w:t>
      </w:r>
    </w:p>
    <w:p w:rsidR="005C4060" w:rsidRPr="00EC5140" w:rsidRDefault="005C4060" w:rsidP="005C4060">
      <w:pPr>
        <w:ind w:firstLine="540"/>
      </w:pPr>
    </w:p>
    <w:p w:rsidR="005C4060" w:rsidRPr="005C4060" w:rsidRDefault="005C4060" w:rsidP="005C4060">
      <w:pPr>
        <w:ind w:firstLine="540"/>
        <w:outlineLvl w:val="0"/>
        <w:rPr>
          <w:rFonts w:eastAsia="Calibri"/>
          <w:sz w:val="24"/>
          <w:szCs w:val="24"/>
        </w:rPr>
      </w:pPr>
      <w:r w:rsidRPr="005C4060">
        <w:rPr>
          <w:sz w:val="24"/>
          <w:szCs w:val="24"/>
        </w:rPr>
        <w:t xml:space="preserve">1. Утвердить </w:t>
      </w:r>
      <w:r w:rsidR="000E3E8B">
        <w:rPr>
          <w:sz w:val="24"/>
          <w:szCs w:val="24"/>
        </w:rPr>
        <w:t>Г</w:t>
      </w:r>
      <w:r w:rsidRPr="005C4060">
        <w:rPr>
          <w:sz w:val="24"/>
          <w:szCs w:val="24"/>
        </w:rPr>
        <w:t>енеральный план</w:t>
      </w:r>
      <w:r w:rsidRPr="005C4060">
        <w:rPr>
          <w:rFonts w:eastAsia="Calibri"/>
          <w:sz w:val="24"/>
          <w:szCs w:val="24"/>
        </w:rPr>
        <w:t xml:space="preserve"> </w:t>
      </w:r>
      <w:r w:rsidRPr="005C4060">
        <w:rPr>
          <w:sz w:val="24"/>
          <w:szCs w:val="24"/>
        </w:rPr>
        <w:t>Калтукского</w:t>
      </w:r>
      <w:r w:rsidRPr="005C4060">
        <w:rPr>
          <w:bCs/>
          <w:spacing w:val="-2"/>
          <w:sz w:val="24"/>
          <w:szCs w:val="24"/>
        </w:rPr>
        <w:t xml:space="preserve"> </w:t>
      </w:r>
      <w:r>
        <w:rPr>
          <w:sz w:val="24"/>
          <w:szCs w:val="24"/>
        </w:rPr>
        <w:t>муниципального образования</w:t>
      </w:r>
      <w:r w:rsidRPr="005C4060">
        <w:rPr>
          <w:rFonts w:eastAsia="Calibri"/>
          <w:sz w:val="24"/>
          <w:szCs w:val="24"/>
        </w:rPr>
        <w:t>.</w:t>
      </w:r>
    </w:p>
    <w:p w:rsidR="005C4060" w:rsidRPr="00EC5140" w:rsidRDefault="005C4060" w:rsidP="005C4060">
      <w:pPr>
        <w:pStyle w:val="af"/>
      </w:pPr>
      <w:r w:rsidRPr="00EC5140">
        <w:t xml:space="preserve">2. Главе </w:t>
      </w:r>
      <w:r w:rsidRPr="00EC5140">
        <w:rPr>
          <w:lang w:val="ru-RU"/>
        </w:rPr>
        <w:t>Калтукского</w:t>
      </w:r>
      <w:r w:rsidRPr="00EC5140">
        <w:t xml:space="preserve"> </w:t>
      </w:r>
      <w:r w:rsidRPr="00EC5140">
        <w:rPr>
          <w:lang w:val="ru-RU"/>
        </w:rPr>
        <w:t>сельского поселения</w:t>
      </w:r>
      <w:r w:rsidRPr="00EC5140">
        <w:t>:</w:t>
      </w:r>
    </w:p>
    <w:p w:rsidR="005C4060" w:rsidRPr="00EC5140" w:rsidRDefault="005C4060" w:rsidP="005C4060">
      <w:pPr>
        <w:pStyle w:val="af"/>
      </w:pPr>
      <w:r w:rsidRPr="00EC5140">
        <w:t xml:space="preserve">2.1. в двухнедельный срок направить копию генерального плана </w:t>
      </w:r>
      <w:r w:rsidRPr="00EC5140">
        <w:rPr>
          <w:lang w:val="ru-RU"/>
        </w:rPr>
        <w:t>Калтукского</w:t>
      </w:r>
      <w:r w:rsidRPr="00EC5140">
        <w:rPr>
          <w:bCs/>
          <w:spacing w:val="-2"/>
        </w:rPr>
        <w:t xml:space="preserve"> </w:t>
      </w:r>
      <w:r w:rsidRPr="00EC5140">
        <w:t xml:space="preserve">муниципального образования </w:t>
      </w:r>
      <w:r w:rsidRPr="00EC5140">
        <w:rPr>
          <w:lang w:val="ru-RU"/>
        </w:rPr>
        <w:t xml:space="preserve"> </w:t>
      </w:r>
      <w:r w:rsidRPr="00EC5140">
        <w:t xml:space="preserve">в орган государственной власти </w:t>
      </w:r>
      <w:r w:rsidRPr="00EC5140">
        <w:rPr>
          <w:rFonts w:eastAsia="Calibri"/>
          <w:bCs/>
        </w:rPr>
        <w:t>Иркутской области</w:t>
      </w:r>
      <w:r w:rsidRPr="00EC5140">
        <w:t xml:space="preserve">, осуществляющий государственный контроль за соблюдением органами местного самоуправления законодательства о градостроительной деятельности; </w:t>
      </w:r>
    </w:p>
    <w:p w:rsidR="005C4060" w:rsidRPr="00EC5140" w:rsidRDefault="005C4060" w:rsidP="005C4060">
      <w:pPr>
        <w:pStyle w:val="af"/>
      </w:pPr>
      <w:r w:rsidRPr="00EC5140">
        <w:t xml:space="preserve">2.2. в десятидневный срок со дня утверждения генерального плана </w:t>
      </w:r>
      <w:r w:rsidRPr="00EC5140">
        <w:rPr>
          <w:lang w:val="ru-RU"/>
        </w:rPr>
        <w:t>Калтукского</w:t>
      </w:r>
      <w:r w:rsidRPr="00EC5140">
        <w:t xml:space="preserve"> муниципального образования  обеспечить доступ к утвержденным материалам генерального плана </w:t>
      </w:r>
      <w:r w:rsidRPr="00EC5140">
        <w:rPr>
          <w:lang w:val="ru-RU"/>
        </w:rPr>
        <w:t>Калтукского</w:t>
      </w:r>
      <w:r w:rsidRPr="00EC5140">
        <w:rPr>
          <w:bCs/>
          <w:spacing w:val="-2"/>
        </w:rPr>
        <w:t xml:space="preserve"> </w:t>
      </w:r>
      <w:r w:rsidRPr="00EC5140">
        <w:t xml:space="preserve">муниципального образования  на официальном сайте Федеральной государственной информационной системы территориального планирования. </w:t>
      </w:r>
    </w:p>
    <w:p w:rsidR="005C4060" w:rsidRPr="00EC5140" w:rsidRDefault="005C4060" w:rsidP="005C4060">
      <w:pPr>
        <w:pStyle w:val="af"/>
      </w:pPr>
      <w:r w:rsidRPr="00EC5140">
        <w:t>3. Решение вступает в силу со дня его опубликования.</w:t>
      </w:r>
    </w:p>
    <w:p w:rsidR="005C4060" w:rsidRPr="00EC5140" w:rsidRDefault="005C4060" w:rsidP="005C4060">
      <w:pPr>
        <w:pStyle w:val="af"/>
      </w:pPr>
      <w:r w:rsidRPr="00EC5140">
        <w:t xml:space="preserve">4. Контроль за исполнением настоящего Решения </w:t>
      </w:r>
      <w:r>
        <w:rPr>
          <w:lang w:val="ru-RU"/>
        </w:rPr>
        <w:t>оставляю за собой</w:t>
      </w:r>
      <w:r w:rsidRPr="00EC5140">
        <w:t>.</w:t>
      </w:r>
    </w:p>
    <w:p w:rsidR="005C4060" w:rsidRPr="00EC5140" w:rsidRDefault="005C4060" w:rsidP="005C4060">
      <w:pPr>
        <w:pStyle w:val="af"/>
        <w:spacing w:line="360" w:lineRule="auto"/>
      </w:pPr>
    </w:p>
    <w:p w:rsidR="005C4060" w:rsidRPr="00EC5140" w:rsidRDefault="005C4060" w:rsidP="005C4060"/>
    <w:p w:rsidR="005C4060" w:rsidRPr="005C4060" w:rsidRDefault="005C4060" w:rsidP="005C4060">
      <w:pPr>
        <w:tabs>
          <w:tab w:val="left" w:pos="6960"/>
        </w:tabs>
        <w:rPr>
          <w:sz w:val="24"/>
          <w:szCs w:val="24"/>
        </w:rPr>
        <w:sectPr w:rsidR="005C4060" w:rsidRPr="005C4060" w:rsidSect="005C4060">
          <w:headerReference w:type="default" r:id="rId7"/>
          <w:footerReference w:type="default" r:id="rId8"/>
          <w:type w:val="continuous"/>
          <w:pgSz w:w="11906" w:h="16838" w:code="9"/>
          <w:pgMar w:top="709" w:right="851" w:bottom="851" w:left="1474" w:header="709" w:footer="709" w:gutter="0"/>
          <w:cols w:space="708"/>
          <w:docGrid w:linePitch="360"/>
        </w:sectPr>
      </w:pPr>
      <w:r w:rsidRPr="005C4060">
        <w:rPr>
          <w:sz w:val="24"/>
          <w:szCs w:val="24"/>
        </w:rPr>
        <w:t>Глава Калтукского МО                                                                С.Н.Первых</w:t>
      </w:r>
    </w:p>
    <w:p w:rsidR="005C4060" w:rsidRPr="00EC5140" w:rsidRDefault="005C4060" w:rsidP="005C4060">
      <w:pPr>
        <w:jc w:val="right"/>
      </w:pPr>
    </w:p>
    <w:p w:rsidR="005C4060" w:rsidRPr="005C4060" w:rsidRDefault="005C4060" w:rsidP="005C4060">
      <w:pPr>
        <w:jc w:val="right"/>
        <w:rPr>
          <w:sz w:val="24"/>
          <w:szCs w:val="24"/>
        </w:rPr>
      </w:pPr>
    </w:p>
    <w:p w:rsidR="005C4060" w:rsidRPr="005C4060" w:rsidRDefault="005C4060" w:rsidP="005C4060">
      <w:pPr>
        <w:jc w:val="center"/>
        <w:rPr>
          <w:b/>
          <w:bCs/>
          <w:sz w:val="24"/>
          <w:szCs w:val="24"/>
        </w:rPr>
      </w:pPr>
    </w:p>
    <w:p w:rsidR="005C4060" w:rsidRPr="00EC5140" w:rsidRDefault="005C4060" w:rsidP="005C4060">
      <w:pPr>
        <w:jc w:val="center"/>
        <w:rPr>
          <w:b/>
          <w:bCs/>
          <w:sz w:val="28"/>
          <w:szCs w:val="28"/>
        </w:rPr>
      </w:pPr>
    </w:p>
    <w:p w:rsidR="005C4060" w:rsidRPr="00EC5140" w:rsidRDefault="005C4060" w:rsidP="005C4060">
      <w:pPr>
        <w:jc w:val="center"/>
        <w:rPr>
          <w:b/>
          <w:bCs/>
          <w:sz w:val="28"/>
          <w:szCs w:val="28"/>
        </w:rPr>
      </w:pPr>
      <w:r w:rsidRPr="00EC5140">
        <w:rPr>
          <w:b/>
          <w:bCs/>
          <w:sz w:val="28"/>
          <w:szCs w:val="28"/>
        </w:rPr>
        <w:t>СОДЕРЖАНИЕ:</w:t>
      </w:r>
    </w:p>
    <w:p w:rsidR="005C4060" w:rsidRPr="00EC5140" w:rsidRDefault="005C4060" w:rsidP="005C4060">
      <w:pPr>
        <w:jc w:val="center"/>
        <w:rPr>
          <w:b/>
          <w:bCs/>
          <w:sz w:val="28"/>
          <w:szCs w:val="28"/>
        </w:rPr>
      </w:pPr>
    </w:p>
    <w:p w:rsidR="005C4060" w:rsidRPr="00EC5140" w:rsidRDefault="005C4060" w:rsidP="005C4060">
      <w:pPr>
        <w:jc w:val="center"/>
        <w:rPr>
          <w:b/>
          <w:bCs/>
          <w:sz w:val="28"/>
          <w:szCs w:val="28"/>
        </w:rPr>
      </w:pPr>
    </w:p>
    <w:p w:rsidR="005C4060" w:rsidRDefault="005C4060" w:rsidP="005C4060">
      <w:pPr>
        <w:pStyle w:val="10"/>
        <w:rPr>
          <w:rFonts w:ascii="Calibri" w:hAnsi="Calibri"/>
          <w:b w:val="0"/>
          <w:bCs w:val="0"/>
          <w:caps w:val="0"/>
          <w:sz w:val="22"/>
          <w:szCs w:val="22"/>
        </w:rPr>
      </w:pPr>
      <w:r w:rsidRPr="00EC5140">
        <w:rPr>
          <w:rStyle w:val="12"/>
          <w:b/>
          <w:bCs/>
          <w:caps w:val="0"/>
          <w:sz w:val="22"/>
          <w:szCs w:val="22"/>
        </w:rPr>
        <w:fldChar w:fldCharType="begin"/>
      </w:r>
      <w:r w:rsidRPr="00EC5140">
        <w:rPr>
          <w:rStyle w:val="12"/>
          <w:b/>
          <w:bCs/>
          <w:caps w:val="0"/>
          <w:sz w:val="22"/>
          <w:szCs w:val="22"/>
        </w:rPr>
        <w:instrText xml:space="preserve"> TOC \o "1-1" \h \z \t "Заголовок 2;2;Заголовок 3;3;S_Заголовок 1;1;S_Заголовок 2;2;S_Заголовок 3;3" </w:instrText>
      </w:r>
      <w:r w:rsidRPr="00EC5140">
        <w:rPr>
          <w:rStyle w:val="12"/>
          <w:b/>
          <w:bCs/>
          <w:caps w:val="0"/>
          <w:sz w:val="22"/>
          <w:szCs w:val="22"/>
        </w:rPr>
        <w:fldChar w:fldCharType="separate"/>
      </w:r>
      <w:hyperlink w:anchor="_Toc347225572" w:history="1">
        <w:r w:rsidRPr="008A3456">
          <w:rPr>
            <w:rStyle w:val="ac"/>
          </w:rPr>
          <w:t>общие положения</w:t>
        </w:r>
        <w:r>
          <w:rPr>
            <w:webHidden/>
          </w:rPr>
          <w:tab/>
        </w:r>
        <w:r>
          <w:rPr>
            <w:webHidden/>
          </w:rPr>
          <w:fldChar w:fldCharType="begin"/>
        </w:r>
        <w:r>
          <w:rPr>
            <w:webHidden/>
          </w:rPr>
          <w:instrText xml:space="preserve"> PAGEREF _Toc347225572 \h </w:instrText>
        </w:r>
        <w:r>
          <w:rPr>
            <w:webHidden/>
          </w:rPr>
        </w:r>
        <w:r>
          <w:rPr>
            <w:webHidden/>
          </w:rPr>
          <w:fldChar w:fldCharType="separate"/>
        </w:r>
        <w:r w:rsidR="0026025E">
          <w:rPr>
            <w:webHidden/>
          </w:rPr>
          <w:t>4</w:t>
        </w:r>
        <w:r>
          <w:rPr>
            <w:webHidden/>
          </w:rPr>
          <w:fldChar w:fldCharType="end"/>
        </w:r>
      </w:hyperlink>
    </w:p>
    <w:p w:rsidR="005C4060" w:rsidRDefault="005C4060" w:rsidP="005C4060">
      <w:pPr>
        <w:pStyle w:val="10"/>
        <w:rPr>
          <w:rFonts w:ascii="Calibri" w:hAnsi="Calibri"/>
          <w:b w:val="0"/>
          <w:bCs w:val="0"/>
          <w:caps w:val="0"/>
          <w:sz w:val="22"/>
          <w:szCs w:val="22"/>
        </w:rPr>
      </w:pPr>
      <w:hyperlink w:anchor="_Toc347225573" w:history="1">
        <w:r w:rsidRPr="008A3456">
          <w:rPr>
            <w:rStyle w:val="ac"/>
          </w:rPr>
          <w:t>1</w:t>
        </w:r>
        <w:r>
          <w:rPr>
            <w:rFonts w:ascii="Calibri" w:hAnsi="Calibri"/>
            <w:b w:val="0"/>
            <w:bCs w:val="0"/>
            <w:caps w:val="0"/>
            <w:sz w:val="22"/>
            <w:szCs w:val="22"/>
          </w:rPr>
          <w:tab/>
        </w:r>
        <w:r w:rsidRPr="008A3456">
          <w:rPr>
            <w:rStyle w:val="ac"/>
          </w:rPr>
          <w:t>сведения о видах, назначении и наименованиях планируемых для размещения объектов местного значения поселения, их местоположение и основные характеристики</w:t>
        </w:r>
        <w:r>
          <w:rPr>
            <w:webHidden/>
          </w:rPr>
          <w:tab/>
        </w:r>
        <w:r>
          <w:rPr>
            <w:webHidden/>
          </w:rPr>
          <w:fldChar w:fldCharType="begin"/>
        </w:r>
        <w:r>
          <w:rPr>
            <w:webHidden/>
          </w:rPr>
          <w:instrText xml:space="preserve"> PAGEREF _Toc347225573 \h </w:instrText>
        </w:r>
        <w:r>
          <w:rPr>
            <w:webHidden/>
          </w:rPr>
        </w:r>
        <w:r>
          <w:rPr>
            <w:webHidden/>
          </w:rPr>
          <w:fldChar w:fldCharType="separate"/>
        </w:r>
        <w:r w:rsidR="0026025E">
          <w:rPr>
            <w:webHidden/>
          </w:rPr>
          <w:t>5</w:t>
        </w:r>
        <w:r>
          <w:rPr>
            <w:webHidden/>
          </w:rPr>
          <w:fldChar w:fldCharType="end"/>
        </w:r>
      </w:hyperlink>
    </w:p>
    <w:p w:rsidR="005C4060" w:rsidRDefault="005C4060" w:rsidP="005C4060">
      <w:pPr>
        <w:pStyle w:val="22"/>
        <w:rPr>
          <w:rFonts w:ascii="Calibri" w:hAnsi="Calibri"/>
          <w:b w:val="0"/>
          <w:bCs w:val="0"/>
          <w:sz w:val="22"/>
          <w:szCs w:val="22"/>
        </w:rPr>
      </w:pPr>
      <w:hyperlink w:anchor="_Toc347225574" w:history="1">
        <w:r w:rsidRPr="008A3456">
          <w:rPr>
            <w:rStyle w:val="ac"/>
          </w:rPr>
          <w:t>1.1 Объекты местного значения, планируемые к размещению</w:t>
        </w:r>
        <w:r>
          <w:rPr>
            <w:webHidden/>
          </w:rPr>
          <w:tab/>
        </w:r>
        <w:r>
          <w:rPr>
            <w:webHidden/>
          </w:rPr>
          <w:fldChar w:fldCharType="begin"/>
        </w:r>
        <w:r>
          <w:rPr>
            <w:webHidden/>
          </w:rPr>
          <w:instrText xml:space="preserve"> PAGEREF _Toc347225574 \h </w:instrText>
        </w:r>
        <w:r>
          <w:rPr>
            <w:webHidden/>
          </w:rPr>
        </w:r>
        <w:r>
          <w:rPr>
            <w:webHidden/>
          </w:rPr>
          <w:fldChar w:fldCharType="separate"/>
        </w:r>
        <w:r w:rsidR="0026025E">
          <w:rPr>
            <w:webHidden/>
          </w:rPr>
          <w:t>5</w:t>
        </w:r>
        <w:r>
          <w:rPr>
            <w:webHidden/>
          </w:rPr>
          <w:fldChar w:fldCharType="end"/>
        </w:r>
      </w:hyperlink>
    </w:p>
    <w:p w:rsidR="005C4060" w:rsidRDefault="005C4060" w:rsidP="005C4060">
      <w:pPr>
        <w:pStyle w:val="31"/>
        <w:rPr>
          <w:rFonts w:ascii="Calibri" w:hAnsi="Calibri"/>
          <w:sz w:val="22"/>
          <w:szCs w:val="22"/>
        </w:rPr>
      </w:pPr>
      <w:hyperlink w:anchor="_Toc347225575" w:history="1">
        <w:r w:rsidRPr="008A3456">
          <w:rPr>
            <w:rStyle w:val="ac"/>
          </w:rPr>
          <w:t>1.1.1 Размещение объектов социальной сферы</w:t>
        </w:r>
        <w:r>
          <w:rPr>
            <w:webHidden/>
          </w:rPr>
          <w:tab/>
        </w:r>
        <w:r>
          <w:rPr>
            <w:webHidden/>
          </w:rPr>
          <w:fldChar w:fldCharType="begin"/>
        </w:r>
        <w:r>
          <w:rPr>
            <w:webHidden/>
          </w:rPr>
          <w:instrText xml:space="preserve"> PAGEREF _Toc347225575 \h </w:instrText>
        </w:r>
        <w:r>
          <w:rPr>
            <w:webHidden/>
          </w:rPr>
        </w:r>
        <w:r>
          <w:rPr>
            <w:webHidden/>
          </w:rPr>
          <w:fldChar w:fldCharType="separate"/>
        </w:r>
        <w:r w:rsidR="0026025E">
          <w:rPr>
            <w:webHidden/>
          </w:rPr>
          <w:t>5</w:t>
        </w:r>
        <w:r>
          <w:rPr>
            <w:webHidden/>
          </w:rPr>
          <w:fldChar w:fldCharType="end"/>
        </w:r>
      </w:hyperlink>
    </w:p>
    <w:p w:rsidR="005C4060" w:rsidRDefault="005C4060" w:rsidP="005C4060">
      <w:pPr>
        <w:pStyle w:val="31"/>
        <w:rPr>
          <w:rFonts w:ascii="Calibri" w:hAnsi="Calibri"/>
          <w:sz w:val="22"/>
          <w:szCs w:val="22"/>
        </w:rPr>
      </w:pPr>
      <w:hyperlink w:anchor="_Toc347225576" w:history="1">
        <w:r w:rsidRPr="008A3456">
          <w:rPr>
            <w:rStyle w:val="ac"/>
          </w:rPr>
          <w:t>1.1.2 Размещение объектов транспортной инфраструктуры</w:t>
        </w:r>
        <w:r>
          <w:rPr>
            <w:webHidden/>
          </w:rPr>
          <w:tab/>
        </w:r>
        <w:r>
          <w:rPr>
            <w:webHidden/>
          </w:rPr>
          <w:fldChar w:fldCharType="begin"/>
        </w:r>
        <w:r>
          <w:rPr>
            <w:webHidden/>
          </w:rPr>
          <w:instrText xml:space="preserve"> PAGEREF _Toc347225576 \h </w:instrText>
        </w:r>
        <w:r>
          <w:rPr>
            <w:webHidden/>
          </w:rPr>
        </w:r>
        <w:r>
          <w:rPr>
            <w:webHidden/>
          </w:rPr>
          <w:fldChar w:fldCharType="separate"/>
        </w:r>
        <w:r w:rsidR="0026025E">
          <w:rPr>
            <w:webHidden/>
          </w:rPr>
          <w:t>5</w:t>
        </w:r>
        <w:r>
          <w:rPr>
            <w:webHidden/>
          </w:rPr>
          <w:fldChar w:fldCharType="end"/>
        </w:r>
      </w:hyperlink>
    </w:p>
    <w:p w:rsidR="005C4060" w:rsidRDefault="005C4060" w:rsidP="005C4060">
      <w:pPr>
        <w:pStyle w:val="31"/>
        <w:rPr>
          <w:rFonts w:ascii="Calibri" w:hAnsi="Calibri"/>
          <w:sz w:val="22"/>
          <w:szCs w:val="22"/>
        </w:rPr>
      </w:pPr>
      <w:hyperlink w:anchor="_Toc347225577" w:history="1">
        <w:r w:rsidRPr="008A3456">
          <w:rPr>
            <w:rStyle w:val="ac"/>
          </w:rPr>
          <w:t>1.1.3 Развитие и размещение объектов инженерной инфраструктуры</w:t>
        </w:r>
        <w:r>
          <w:rPr>
            <w:webHidden/>
          </w:rPr>
          <w:tab/>
        </w:r>
        <w:r>
          <w:rPr>
            <w:webHidden/>
          </w:rPr>
          <w:fldChar w:fldCharType="begin"/>
        </w:r>
        <w:r>
          <w:rPr>
            <w:webHidden/>
          </w:rPr>
          <w:instrText xml:space="preserve"> PAGEREF _Toc347225577 \h </w:instrText>
        </w:r>
        <w:r>
          <w:rPr>
            <w:webHidden/>
          </w:rPr>
        </w:r>
        <w:r>
          <w:rPr>
            <w:webHidden/>
          </w:rPr>
          <w:fldChar w:fldCharType="separate"/>
        </w:r>
        <w:r w:rsidR="0026025E">
          <w:rPr>
            <w:webHidden/>
          </w:rPr>
          <w:t>6</w:t>
        </w:r>
        <w:r>
          <w:rPr>
            <w:webHidden/>
          </w:rPr>
          <w:fldChar w:fldCharType="end"/>
        </w:r>
      </w:hyperlink>
    </w:p>
    <w:p w:rsidR="005C4060" w:rsidRDefault="005C4060" w:rsidP="005C4060">
      <w:pPr>
        <w:pStyle w:val="10"/>
        <w:rPr>
          <w:rFonts w:ascii="Calibri" w:hAnsi="Calibri"/>
          <w:b w:val="0"/>
          <w:bCs w:val="0"/>
          <w:caps w:val="0"/>
          <w:sz w:val="22"/>
          <w:szCs w:val="22"/>
        </w:rPr>
      </w:pPr>
      <w:hyperlink w:anchor="_Toc347225578" w:history="1">
        <w:r w:rsidRPr="008A3456">
          <w:rPr>
            <w:rStyle w:val="ac"/>
          </w:rPr>
          <w:t>2</w:t>
        </w:r>
        <w:r>
          <w:rPr>
            <w:rFonts w:ascii="Calibri" w:hAnsi="Calibri"/>
            <w:b w:val="0"/>
            <w:bCs w:val="0"/>
            <w:caps w:val="0"/>
            <w:sz w:val="22"/>
            <w:szCs w:val="22"/>
          </w:rPr>
          <w:tab/>
        </w:r>
        <w:r w:rsidRPr="008A3456">
          <w:rPr>
            <w:rStyle w:val="ac"/>
          </w:rPr>
          <w:t>параметры функциональных зон, а также сведения о планируемых для размещения в них объектах федерального значения (ОФЗ), объектах регионального значения (ОРЗ), объектах местного значения (ОМЗ)</w:t>
        </w:r>
        <w:r>
          <w:rPr>
            <w:webHidden/>
          </w:rPr>
          <w:tab/>
        </w:r>
        <w:r>
          <w:rPr>
            <w:webHidden/>
          </w:rPr>
          <w:fldChar w:fldCharType="begin"/>
        </w:r>
        <w:r>
          <w:rPr>
            <w:webHidden/>
          </w:rPr>
          <w:instrText xml:space="preserve"> PAGEREF _Toc347225578 \h </w:instrText>
        </w:r>
        <w:r>
          <w:rPr>
            <w:webHidden/>
          </w:rPr>
        </w:r>
        <w:r>
          <w:rPr>
            <w:webHidden/>
          </w:rPr>
          <w:fldChar w:fldCharType="separate"/>
        </w:r>
        <w:r w:rsidR="0026025E">
          <w:rPr>
            <w:webHidden/>
          </w:rPr>
          <w:t>7</w:t>
        </w:r>
        <w:r>
          <w:rPr>
            <w:webHidden/>
          </w:rPr>
          <w:fldChar w:fldCharType="end"/>
        </w:r>
      </w:hyperlink>
    </w:p>
    <w:p w:rsidR="005C4060" w:rsidRPr="00EC5140" w:rsidRDefault="005C4060" w:rsidP="005C4060">
      <w:pPr>
        <w:ind w:firstLine="540"/>
        <w:rPr>
          <w:rStyle w:val="12"/>
          <w:sz w:val="22"/>
          <w:szCs w:val="22"/>
        </w:rPr>
      </w:pPr>
      <w:r w:rsidRPr="00EC5140">
        <w:rPr>
          <w:rStyle w:val="12"/>
          <w:b w:val="0"/>
          <w:bCs w:val="0"/>
          <w:caps/>
          <w:noProof/>
          <w:sz w:val="22"/>
          <w:szCs w:val="22"/>
        </w:rPr>
        <w:fldChar w:fldCharType="end"/>
      </w:r>
    </w:p>
    <w:p w:rsidR="005C4060" w:rsidRPr="00EC5140" w:rsidRDefault="005C4060" w:rsidP="005C4060">
      <w:pPr>
        <w:ind w:firstLine="540"/>
        <w:rPr>
          <w:rStyle w:val="12"/>
        </w:rPr>
        <w:sectPr w:rsidR="005C4060" w:rsidRPr="00EC5140" w:rsidSect="000E3E8B">
          <w:headerReference w:type="default" r:id="rId9"/>
          <w:footerReference w:type="default" r:id="rId10"/>
          <w:pgSz w:w="11906" w:h="16838" w:code="9"/>
          <w:pgMar w:top="993" w:right="851" w:bottom="1134" w:left="1701" w:header="794" w:footer="709" w:gutter="0"/>
          <w:cols w:space="708"/>
          <w:docGrid w:linePitch="360"/>
        </w:sectPr>
      </w:pPr>
    </w:p>
    <w:p w:rsidR="005C4060" w:rsidRPr="00EC5140" w:rsidRDefault="005C4060" w:rsidP="005C4060">
      <w:pPr>
        <w:pStyle w:val="S1"/>
        <w:numPr>
          <w:ilvl w:val="0"/>
          <w:numId w:val="0"/>
        </w:numPr>
        <w:ind w:left="360"/>
      </w:pPr>
      <w:bookmarkStart w:id="1" w:name="_Toc142198051"/>
      <w:bookmarkStart w:id="2" w:name="_Toc347225572"/>
      <w:r w:rsidRPr="00EC5140">
        <w:lastRenderedPageBreak/>
        <w:t>общие положения</w:t>
      </w:r>
      <w:bookmarkEnd w:id="2"/>
    </w:p>
    <w:p w:rsidR="005C4060" w:rsidRPr="00EC5140" w:rsidRDefault="005C4060" w:rsidP="005C4060">
      <w:pPr>
        <w:pStyle w:val="af"/>
      </w:pPr>
      <w:bookmarkStart w:id="3" w:name="_Toc144628917"/>
      <w:bookmarkStart w:id="4" w:name="_Toc298403331"/>
      <w:bookmarkStart w:id="5" w:name="_Toc309995083"/>
      <w:bookmarkStart w:id="6" w:name="_Toc309995082"/>
      <w:bookmarkEnd w:id="1"/>
      <w:r w:rsidRPr="00EC5140">
        <w:t>Настоящее Положение о территориальном планировании (далее по тексту также - Положение) Калтукского муниципального образования (далее по тексту также – Калтукское сельское поселение, сельское поселение, поселение, муниципальное образование) подготовлено в соответствии со статьей 23 Градостроительного кодекса Российской Федерации в качестве текстовой части материалов генерального плана Калтукского муниципального образования Братского района Иркутской области (далее по тексту также - генеральный план), содержащей:</w:t>
      </w:r>
    </w:p>
    <w:p w:rsidR="005C4060" w:rsidRPr="00EC5140" w:rsidRDefault="005C4060" w:rsidP="005C4060">
      <w:pPr>
        <w:pStyle w:val="af"/>
      </w:pPr>
      <w:r w:rsidRPr="00EC5140">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4060" w:rsidRPr="00EC5140" w:rsidRDefault="005C4060" w:rsidP="005C4060">
      <w:pPr>
        <w:pStyle w:val="af"/>
      </w:pPr>
      <w:r w:rsidRPr="00EC5140">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4060" w:rsidRPr="00EC5140" w:rsidRDefault="005C4060" w:rsidP="005C4060">
      <w:pPr>
        <w:pStyle w:val="af"/>
      </w:pPr>
      <w:r w:rsidRPr="00EC5140">
        <w:t>Территориальное планирование Калтукского муниципального образования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5C4060" w:rsidRPr="00EC5140" w:rsidRDefault="005C4060" w:rsidP="005C4060">
      <w:pPr>
        <w:pStyle w:val="af"/>
      </w:pPr>
      <w:r w:rsidRPr="00EC5140">
        <w:t>При подготовке генерального плана учтены социально-экономические, демографические и иные показатели развития муниципального образования.</w:t>
      </w:r>
    </w:p>
    <w:p w:rsidR="005C4060" w:rsidRPr="00EC5140" w:rsidRDefault="005C4060" w:rsidP="005C4060">
      <w:pPr>
        <w:pStyle w:val="af"/>
      </w:pPr>
      <w:r w:rsidRPr="00EC5140">
        <w:t>Основные задачи генерального плана:</w:t>
      </w:r>
    </w:p>
    <w:p w:rsidR="005C4060" w:rsidRPr="00EC5140" w:rsidRDefault="005C4060" w:rsidP="005C4060">
      <w:pPr>
        <w:pStyle w:val="a"/>
      </w:pPr>
      <w:r w:rsidRPr="00EC5140">
        <w:t>выявление проблем градостроительного развития территории поселения, обеспечение их решения;</w:t>
      </w:r>
    </w:p>
    <w:p w:rsidR="005C4060" w:rsidRPr="00EC5140" w:rsidRDefault="005C4060" w:rsidP="005C4060">
      <w:pPr>
        <w:pStyle w:val="a"/>
      </w:pPr>
      <w:r w:rsidRPr="00EC5140">
        <w:t>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муниципального образования на основе баланса интересов федеральных, областных и местных органов публичной власти;</w:t>
      </w:r>
    </w:p>
    <w:p w:rsidR="005C4060" w:rsidRPr="00EC5140" w:rsidRDefault="005C4060" w:rsidP="005C4060">
      <w:pPr>
        <w:pStyle w:val="a"/>
      </w:pPr>
      <w:r w:rsidRPr="00EC5140">
        <w:t>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5C4060" w:rsidRPr="00EC5140" w:rsidRDefault="005C4060" w:rsidP="005C4060">
      <w:pPr>
        <w:pStyle w:val="af"/>
      </w:pPr>
      <w:r w:rsidRPr="00EC5140">
        <w:t>Генеральный план устанавливает:</w:t>
      </w:r>
    </w:p>
    <w:p w:rsidR="005C4060" w:rsidRPr="00EC5140" w:rsidRDefault="005C4060" w:rsidP="005C4060">
      <w:pPr>
        <w:pStyle w:val="a"/>
      </w:pPr>
      <w:r w:rsidRPr="00EC5140">
        <w:t>функциональное зонирование территории поселения;</w:t>
      </w:r>
    </w:p>
    <w:p w:rsidR="005C4060" w:rsidRPr="00EC5140" w:rsidRDefault="005C4060" w:rsidP="005C4060">
      <w:pPr>
        <w:pStyle w:val="a"/>
      </w:pPr>
      <w:r w:rsidRPr="00EC5140">
        <w:t>границы населенных пунктов, входящих в состав поселения;</w:t>
      </w:r>
    </w:p>
    <w:p w:rsidR="005C4060" w:rsidRPr="00EC5140" w:rsidRDefault="005C4060" w:rsidP="005C4060">
      <w:pPr>
        <w:pStyle w:val="a"/>
      </w:pPr>
      <w:r w:rsidRPr="00EC5140">
        <w:t>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5C4060" w:rsidRPr="00EC5140" w:rsidRDefault="005C4060" w:rsidP="005C4060">
      <w:pPr>
        <w:pStyle w:val="a"/>
      </w:pPr>
      <w:r w:rsidRPr="00EC5140">
        <w:t>направления развития жилищного строительства за счет сноса ветхого и аварийного жилья, а также путем освоения незастроенных территорий;</w:t>
      </w:r>
    </w:p>
    <w:p w:rsidR="005C4060" w:rsidRPr="00EC5140" w:rsidRDefault="005C4060" w:rsidP="005C4060">
      <w:pPr>
        <w:pStyle w:val="a"/>
      </w:pPr>
      <w:r w:rsidRPr="00EC5140">
        <w:t>характер развития сети транспортной, инженерной, социальной и иных инфраструктур.</w:t>
      </w:r>
    </w:p>
    <w:p w:rsidR="005C4060" w:rsidRPr="00EC5140" w:rsidRDefault="005C4060" w:rsidP="005C4060">
      <w:pPr>
        <w:pStyle w:val="af"/>
      </w:pPr>
      <w:r w:rsidRPr="00EC5140">
        <w:t>Генеральный план разработан на расчетный срок до 2032 года.</w:t>
      </w:r>
    </w:p>
    <w:p w:rsidR="005C4060" w:rsidRPr="00EC5140" w:rsidRDefault="005C4060" w:rsidP="005C4060">
      <w:pPr>
        <w:pStyle w:val="S1"/>
      </w:pPr>
      <w:r w:rsidRPr="00EC5140">
        <w:br w:type="page"/>
      </w:r>
      <w:bookmarkStart w:id="7" w:name="_Toc334187011"/>
      <w:bookmarkStart w:id="8" w:name="_Toc335297915"/>
      <w:bookmarkStart w:id="9" w:name="_Toc335318896"/>
      <w:bookmarkStart w:id="10" w:name="_Toc335406492"/>
      <w:bookmarkStart w:id="11" w:name="_Toc338057972"/>
      <w:bookmarkStart w:id="12" w:name="_Toc347225573"/>
      <w:bookmarkEnd w:id="6"/>
      <w:r w:rsidRPr="00EC5140">
        <w:lastRenderedPageBreak/>
        <w:t>сведения о видах, назначении и наименованиях планируемых для размещения объектов местного значения поселения, их местоположение и основные характеристики</w:t>
      </w:r>
      <w:bookmarkEnd w:id="7"/>
      <w:bookmarkEnd w:id="8"/>
      <w:bookmarkEnd w:id="9"/>
      <w:bookmarkEnd w:id="10"/>
      <w:bookmarkEnd w:id="11"/>
      <w:bookmarkEnd w:id="12"/>
    </w:p>
    <w:p w:rsidR="005C4060" w:rsidRPr="00EC5140" w:rsidRDefault="005C4060" w:rsidP="005C4060">
      <w:pPr>
        <w:pStyle w:val="2"/>
        <w:keepNext w:val="0"/>
        <w:widowControl/>
        <w:numPr>
          <w:ilvl w:val="1"/>
          <w:numId w:val="0"/>
        </w:numPr>
        <w:autoSpaceDE/>
        <w:autoSpaceDN/>
        <w:adjustRightInd/>
        <w:spacing w:before="0" w:after="0"/>
        <w:ind w:firstLine="567"/>
        <w:jc w:val="both"/>
      </w:pPr>
      <w:bookmarkStart w:id="13" w:name="_Toc347225574"/>
      <w:r w:rsidRPr="00EC5140">
        <w:t>Объекты местного значения, планируемые к размещению</w:t>
      </w:r>
      <w:bookmarkEnd w:id="5"/>
      <w:bookmarkEnd w:id="13"/>
    </w:p>
    <w:p w:rsidR="005C4060" w:rsidRPr="00EC5140" w:rsidRDefault="005C4060" w:rsidP="005C4060">
      <w:pPr>
        <w:pStyle w:val="S"/>
        <w:ind w:firstLine="567"/>
        <w:rPr>
          <w:color w:val="auto"/>
        </w:rPr>
      </w:pPr>
      <w:r w:rsidRPr="00EC5140">
        <w:rPr>
          <w:color w:val="auto"/>
        </w:rPr>
        <w:t>Генеральным планом установлены объекты местного значения</w:t>
      </w:r>
      <w:r w:rsidRPr="00EC5140">
        <w:rPr>
          <w:color w:val="auto"/>
          <w:lang w:val="ru-RU"/>
        </w:rPr>
        <w:t xml:space="preserve"> поселения</w:t>
      </w:r>
      <w:r w:rsidRPr="00EC5140">
        <w:rPr>
          <w:color w:val="auto"/>
        </w:rPr>
        <w:t>, планируемые к размещению (строительство и реконструкция), относящиеся к следующим областям:</w:t>
      </w:r>
    </w:p>
    <w:p w:rsidR="005C4060" w:rsidRPr="00EC5140" w:rsidRDefault="005C4060" w:rsidP="005C4060">
      <w:pPr>
        <w:pStyle w:val="a"/>
        <w:tabs>
          <w:tab w:val="clear" w:pos="992"/>
        </w:tabs>
        <w:spacing w:after="60"/>
        <w:ind w:firstLine="567"/>
        <w:rPr>
          <w:snapToGrid w:val="0"/>
          <w:spacing w:val="0"/>
          <w:szCs w:val="24"/>
        </w:rPr>
      </w:pPr>
      <w:r w:rsidRPr="00EC5140">
        <w:rPr>
          <w:snapToGrid w:val="0"/>
          <w:spacing w:val="0"/>
          <w:szCs w:val="24"/>
          <w:lang w:val="ru-RU"/>
        </w:rPr>
        <w:t xml:space="preserve"> </w:t>
      </w:r>
      <w:r w:rsidRPr="00EC5140">
        <w:rPr>
          <w:snapToGrid w:val="0"/>
          <w:spacing w:val="0"/>
          <w:szCs w:val="24"/>
        </w:rPr>
        <w:t>физическая культура и массовый спорт;</w:t>
      </w:r>
    </w:p>
    <w:p w:rsidR="005C4060" w:rsidRPr="00EC5140" w:rsidRDefault="005C4060" w:rsidP="005C4060">
      <w:pPr>
        <w:pStyle w:val="a"/>
        <w:tabs>
          <w:tab w:val="clear" w:pos="992"/>
        </w:tabs>
        <w:spacing w:after="60"/>
        <w:ind w:firstLine="567"/>
        <w:rPr>
          <w:snapToGrid w:val="0"/>
          <w:spacing w:val="0"/>
          <w:szCs w:val="24"/>
        </w:rPr>
      </w:pPr>
      <w:r w:rsidRPr="00EC5140">
        <w:rPr>
          <w:snapToGrid w:val="0"/>
          <w:spacing w:val="0"/>
          <w:szCs w:val="24"/>
          <w:lang w:val="ru-RU"/>
        </w:rPr>
        <w:t xml:space="preserve"> </w:t>
      </w:r>
      <w:r w:rsidRPr="00EC5140">
        <w:rPr>
          <w:snapToGrid w:val="0"/>
          <w:spacing w:val="0"/>
          <w:szCs w:val="24"/>
        </w:rPr>
        <w:t>автомобильные дороги местного значения;</w:t>
      </w:r>
    </w:p>
    <w:p w:rsidR="005C4060" w:rsidRPr="00EC5140" w:rsidRDefault="005C4060" w:rsidP="005C4060">
      <w:pPr>
        <w:pStyle w:val="a"/>
        <w:tabs>
          <w:tab w:val="clear" w:pos="992"/>
        </w:tabs>
        <w:spacing w:after="60"/>
        <w:ind w:firstLine="567"/>
        <w:rPr>
          <w:snapToGrid w:val="0"/>
          <w:spacing w:val="0"/>
          <w:szCs w:val="24"/>
        </w:rPr>
      </w:pPr>
      <w:r w:rsidRPr="00EC5140">
        <w:rPr>
          <w:snapToGrid w:val="0"/>
          <w:spacing w:val="0"/>
          <w:szCs w:val="24"/>
          <w:lang w:val="ru-RU"/>
        </w:rPr>
        <w:t xml:space="preserve"> </w:t>
      </w:r>
      <w:r w:rsidRPr="00EC5140">
        <w:rPr>
          <w:snapToGrid w:val="0"/>
          <w:spacing w:val="0"/>
          <w:szCs w:val="24"/>
        </w:rPr>
        <w:t>электро-</w:t>
      </w:r>
      <w:r w:rsidRPr="00EC5140">
        <w:rPr>
          <w:snapToGrid w:val="0"/>
          <w:spacing w:val="0"/>
          <w:szCs w:val="24"/>
          <w:lang w:val="ru-RU"/>
        </w:rPr>
        <w:t xml:space="preserve">и </w:t>
      </w:r>
      <w:r w:rsidRPr="00EC5140">
        <w:rPr>
          <w:snapToGrid w:val="0"/>
          <w:spacing w:val="0"/>
          <w:szCs w:val="24"/>
        </w:rPr>
        <w:t>водоснабжение</w:t>
      </w:r>
      <w:r w:rsidRPr="00EC5140">
        <w:rPr>
          <w:snapToGrid w:val="0"/>
          <w:spacing w:val="0"/>
          <w:szCs w:val="24"/>
          <w:lang w:val="ru-RU"/>
        </w:rPr>
        <w:t xml:space="preserve"> населения</w:t>
      </w:r>
      <w:r w:rsidRPr="00EC5140">
        <w:rPr>
          <w:snapToGrid w:val="0"/>
          <w:spacing w:val="0"/>
          <w:szCs w:val="24"/>
        </w:rPr>
        <w:t xml:space="preserve">, </w:t>
      </w:r>
      <w:r w:rsidRPr="00EC5140">
        <w:rPr>
          <w:snapToGrid w:val="0"/>
          <w:spacing w:val="0"/>
          <w:szCs w:val="24"/>
          <w:lang w:val="ru-RU"/>
        </w:rPr>
        <w:t>водоотведение, связь и информатизация;</w:t>
      </w:r>
    </w:p>
    <w:p w:rsidR="005C4060" w:rsidRPr="00EC5140" w:rsidRDefault="005C4060" w:rsidP="005C4060">
      <w:pPr>
        <w:pStyle w:val="a"/>
        <w:tabs>
          <w:tab w:val="clear" w:pos="992"/>
        </w:tabs>
        <w:spacing w:after="60"/>
        <w:ind w:firstLine="567"/>
        <w:rPr>
          <w:snapToGrid w:val="0"/>
          <w:spacing w:val="0"/>
          <w:szCs w:val="24"/>
        </w:rPr>
      </w:pPr>
      <w:r w:rsidRPr="00EC5140">
        <w:rPr>
          <w:snapToGrid w:val="0"/>
          <w:spacing w:val="0"/>
          <w:szCs w:val="24"/>
          <w:lang w:val="ru-RU"/>
        </w:rPr>
        <w:t xml:space="preserve"> иные области в связи с решением вопросов местного значения поселения</w:t>
      </w:r>
      <w:r w:rsidRPr="00EC5140">
        <w:rPr>
          <w:snapToGrid w:val="0"/>
          <w:spacing w:val="0"/>
          <w:szCs w:val="24"/>
        </w:rPr>
        <w:t>.</w:t>
      </w:r>
    </w:p>
    <w:p w:rsidR="005C4060" w:rsidRPr="00EC5140" w:rsidRDefault="005C4060" w:rsidP="005C4060">
      <w:pPr>
        <w:pStyle w:val="3"/>
        <w:keepNext w:val="0"/>
        <w:widowControl/>
        <w:numPr>
          <w:ilvl w:val="2"/>
          <w:numId w:val="0"/>
        </w:numPr>
        <w:autoSpaceDE/>
        <w:autoSpaceDN/>
        <w:adjustRightInd/>
        <w:spacing w:before="120" w:after="120"/>
        <w:ind w:firstLine="567"/>
      </w:pPr>
      <w:bookmarkStart w:id="14" w:name="_Toc347225575"/>
      <w:r w:rsidRPr="00EC5140">
        <w:t>Размещение объектов социальной сферы</w:t>
      </w:r>
      <w:bookmarkEnd w:id="4"/>
      <w:bookmarkEnd w:id="14"/>
    </w:p>
    <w:p w:rsidR="005C4060" w:rsidRPr="00EC5140" w:rsidRDefault="005C4060" w:rsidP="005C4060">
      <w:pPr>
        <w:pStyle w:val="4"/>
        <w:keepNext w:val="0"/>
        <w:widowControl/>
        <w:numPr>
          <w:ilvl w:val="3"/>
          <w:numId w:val="0"/>
        </w:numPr>
        <w:autoSpaceDE/>
        <w:autoSpaceDN/>
        <w:adjustRightInd/>
        <w:spacing w:before="120" w:after="120"/>
        <w:ind w:firstLine="567"/>
      </w:pPr>
      <w:bookmarkStart w:id="15" w:name="_Toc141946052"/>
      <w:bookmarkStart w:id="16" w:name="_Toc141946098"/>
      <w:bookmarkStart w:id="17" w:name="_Toc141946209"/>
      <w:bookmarkStart w:id="18" w:name="_Toc141946416"/>
      <w:bookmarkStart w:id="19" w:name="_Toc144628918"/>
      <w:bookmarkStart w:id="20" w:name="_Toc298403332"/>
      <w:bookmarkEnd w:id="3"/>
      <w:r w:rsidRPr="00EC5140">
        <w:t>Объекты физической культуры и массового спорта</w:t>
      </w:r>
    </w:p>
    <w:p w:rsidR="005C4060" w:rsidRPr="00EC5140" w:rsidRDefault="005C4060" w:rsidP="005C4060">
      <w:pPr>
        <w:pStyle w:val="a"/>
      </w:pPr>
      <w:r w:rsidRPr="00EC5140">
        <w:t>физкультурно-спортивный зал общего пользования на 560 кв. м площади пола (с.Калтук);</w:t>
      </w:r>
    </w:p>
    <w:p w:rsidR="005C4060" w:rsidRPr="00EC5140" w:rsidRDefault="005C4060" w:rsidP="005C4060">
      <w:pPr>
        <w:pStyle w:val="a"/>
      </w:pPr>
      <w:r w:rsidRPr="00EC5140">
        <w:t>спортивная площадка (с.Калтук).</w:t>
      </w:r>
    </w:p>
    <w:p w:rsidR="005C4060" w:rsidRPr="00EC5140" w:rsidRDefault="005C4060" w:rsidP="005C4060">
      <w:pPr>
        <w:pStyle w:val="3"/>
        <w:keepNext w:val="0"/>
        <w:widowControl/>
        <w:numPr>
          <w:ilvl w:val="2"/>
          <w:numId w:val="0"/>
        </w:numPr>
        <w:autoSpaceDE/>
        <w:autoSpaceDN/>
        <w:adjustRightInd/>
        <w:spacing w:before="120" w:after="120"/>
        <w:ind w:firstLine="567"/>
      </w:pPr>
      <w:bookmarkStart w:id="21" w:name="_Toc347225576"/>
      <w:r w:rsidRPr="00EC5140">
        <w:t>Размещение объектов транспортной инфраструктуры</w:t>
      </w:r>
      <w:bookmarkEnd w:id="20"/>
      <w:bookmarkEnd w:id="21"/>
    </w:p>
    <w:p w:rsidR="005C4060" w:rsidRPr="00EC5140" w:rsidRDefault="005C4060" w:rsidP="005C4060">
      <w:pPr>
        <w:pStyle w:val="4"/>
        <w:keepNext w:val="0"/>
        <w:widowControl/>
        <w:numPr>
          <w:ilvl w:val="3"/>
          <w:numId w:val="0"/>
        </w:numPr>
        <w:autoSpaceDE/>
        <w:autoSpaceDN/>
        <w:adjustRightInd/>
        <w:spacing w:before="120" w:after="120"/>
        <w:ind w:left="425" w:firstLine="567"/>
      </w:pPr>
      <w:bookmarkStart w:id="22" w:name="_Toc298341211"/>
      <w:r w:rsidRPr="00EC5140">
        <w:t>Улично-дорожная сеть</w:t>
      </w:r>
    </w:p>
    <w:p w:rsidR="005C4060" w:rsidRPr="00EC5140" w:rsidRDefault="005C4060" w:rsidP="005C4060">
      <w:pPr>
        <w:pStyle w:val="af"/>
        <w:rPr>
          <w:lang w:val="ru-RU"/>
        </w:rPr>
      </w:pPr>
      <w:r w:rsidRPr="00EC5140">
        <w:rPr>
          <w:lang w:val="ru-RU"/>
        </w:rPr>
        <w:tab/>
      </w:r>
      <w:r w:rsidRPr="00EC5140">
        <w:t>Для движения пешеходов в состав улиц включены тротуары с шириной пешеходной части равной 1,0 – 2,25 м, варьирующейся в зависимости от категории улицы. Основные показатели проектируемой улично-дорожной сети представлены ниже</w:t>
      </w:r>
      <w:r w:rsidRPr="00EC5140">
        <w:rPr>
          <w:lang w:val="ru-RU"/>
        </w:rPr>
        <w:t>/</w:t>
      </w:r>
      <w:r w:rsidRPr="00EC5140">
        <w:t xml:space="preserve"> </w:t>
      </w:r>
    </w:p>
    <w:p w:rsidR="005C4060" w:rsidRPr="00EC5140" w:rsidRDefault="005C4060" w:rsidP="005C4060">
      <w:pPr>
        <w:pStyle w:val="af1"/>
      </w:pPr>
      <w:r w:rsidRPr="00EC5140">
        <w:t>Основные показатели проектируемой улично-дорожной сети по населенным пунктам Калтукского муниципального образования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965"/>
        <w:gridCol w:w="992"/>
        <w:gridCol w:w="1417"/>
      </w:tblGrid>
      <w:tr w:rsidR="005C4060" w:rsidRPr="00EC5140" w:rsidTr="000E3E8B">
        <w:trPr>
          <w:trHeight w:val="262"/>
        </w:trPr>
        <w:tc>
          <w:tcPr>
            <w:tcW w:w="2376"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2"/>
            </w:pPr>
            <w:r w:rsidRPr="00EC5140">
              <w:t>Населенный пункт</w:t>
            </w:r>
          </w:p>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2"/>
            </w:pPr>
            <w:r w:rsidRPr="00EC5140">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2"/>
            </w:pPr>
            <w:r w:rsidRPr="00EC5140">
              <w:t>Ед</w:t>
            </w:r>
            <w:proofErr w:type="gramStart"/>
            <w:r w:rsidRPr="00EC5140">
              <w:t>.и</w:t>
            </w:r>
            <w:proofErr w:type="gramEnd"/>
            <w:r w:rsidRPr="00EC5140">
              <w:t>зм.</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2"/>
            </w:pPr>
            <w:r w:rsidRPr="00EC5140">
              <w:t>Кол-во</w:t>
            </w:r>
          </w:p>
        </w:tc>
      </w:tr>
      <w:tr w:rsidR="005C4060" w:rsidRPr="00EC5140" w:rsidTr="000E3E8B">
        <w:trPr>
          <w:trHeight w:val="319"/>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с. Калтук</w:t>
            </w:r>
          </w:p>
          <w:p w:rsidR="005C4060" w:rsidRPr="00EC5140" w:rsidRDefault="005C4060" w:rsidP="000E3E8B">
            <w:pPr>
              <w:pStyle w:val="af4"/>
            </w:pPr>
          </w:p>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Протяженность улично-дорожной сети всего:</w:t>
            </w:r>
          </w:p>
        </w:tc>
        <w:tc>
          <w:tcPr>
            <w:tcW w:w="992"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proofErr w:type="gramStart"/>
            <w:r w:rsidRPr="00EC5140">
              <w:t>км</w:t>
            </w:r>
            <w:proofErr w:type="gramEnd"/>
            <w:r w:rsidRPr="00EC5140">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28,4(4,7)</w:t>
            </w:r>
          </w:p>
        </w:tc>
      </w:tr>
      <w:tr w:rsidR="005C4060" w:rsidRPr="00EC5140" w:rsidTr="000E3E8B">
        <w:trPr>
          <w:trHeight w:val="281"/>
        </w:trPr>
        <w:tc>
          <w:tcPr>
            <w:tcW w:w="2376" w:type="dxa"/>
            <w:vMerge/>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 xml:space="preserve">главных улиц; </w:t>
            </w:r>
          </w:p>
        </w:tc>
        <w:tc>
          <w:tcPr>
            <w:tcW w:w="992" w:type="dxa"/>
            <w:tcBorders>
              <w:top w:val="single" w:sz="4" w:space="0" w:color="auto"/>
              <w:left w:val="single" w:sz="4" w:space="0" w:color="auto"/>
              <w:bottom w:val="single" w:sz="4" w:space="0" w:color="auto"/>
              <w:right w:val="single" w:sz="4" w:space="0" w:color="auto"/>
            </w:tcBorders>
          </w:tcPr>
          <w:p w:rsidR="005C4060" w:rsidRPr="00EC5140" w:rsidRDefault="005C4060" w:rsidP="000E3E8B">
            <w:pPr>
              <w:pStyle w:val="af3"/>
            </w:pPr>
            <w:r w:rsidRPr="00EC5140">
              <w:t>км</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1,2</w:t>
            </w:r>
          </w:p>
        </w:tc>
      </w:tr>
      <w:tr w:rsidR="005C4060" w:rsidRPr="00EC5140" w:rsidTr="000E3E8B">
        <w:trPr>
          <w:trHeight w:val="281"/>
        </w:trPr>
        <w:tc>
          <w:tcPr>
            <w:tcW w:w="2376" w:type="dxa"/>
            <w:vMerge/>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улиц в жилой застройке основных;</w:t>
            </w:r>
          </w:p>
        </w:tc>
        <w:tc>
          <w:tcPr>
            <w:tcW w:w="992" w:type="dxa"/>
            <w:tcBorders>
              <w:top w:val="single" w:sz="4" w:space="0" w:color="auto"/>
              <w:left w:val="single" w:sz="4" w:space="0" w:color="auto"/>
              <w:bottom w:val="single" w:sz="4" w:space="0" w:color="auto"/>
              <w:right w:val="single" w:sz="4" w:space="0" w:color="auto"/>
            </w:tcBorders>
          </w:tcPr>
          <w:p w:rsidR="005C4060" w:rsidRPr="00EC5140" w:rsidRDefault="005C4060" w:rsidP="000E3E8B">
            <w:pPr>
              <w:pStyle w:val="af3"/>
            </w:pPr>
            <w:r w:rsidRPr="00EC5140">
              <w:t>км</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1,9</w:t>
            </w:r>
          </w:p>
        </w:tc>
      </w:tr>
      <w:tr w:rsidR="005C4060" w:rsidRPr="00EC5140" w:rsidTr="000E3E8B">
        <w:trPr>
          <w:trHeight w:val="271"/>
        </w:trPr>
        <w:tc>
          <w:tcPr>
            <w:tcW w:w="2376" w:type="dxa"/>
            <w:vMerge/>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улиц в жилой застройке второстепенных;</w:t>
            </w:r>
          </w:p>
        </w:tc>
        <w:tc>
          <w:tcPr>
            <w:tcW w:w="992" w:type="dxa"/>
            <w:tcBorders>
              <w:top w:val="single" w:sz="4" w:space="0" w:color="auto"/>
              <w:left w:val="single" w:sz="4" w:space="0" w:color="auto"/>
              <w:bottom w:val="single" w:sz="4" w:space="0" w:color="auto"/>
              <w:right w:val="single" w:sz="4" w:space="0" w:color="auto"/>
            </w:tcBorders>
          </w:tcPr>
          <w:p w:rsidR="005C4060" w:rsidRPr="00EC5140" w:rsidRDefault="005C4060" w:rsidP="000E3E8B">
            <w:pPr>
              <w:pStyle w:val="af3"/>
            </w:pPr>
            <w:r w:rsidRPr="00EC5140">
              <w:t>км</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24,0 (4,7)</w:t>
            </w:r>
          </w:p>
        </w:tc>
      </w:tr>
      <w:tr w:rsidR="005C4060" w:rsidRPr="00EC5140" w:rsidTr="000E3E8B">
        <w:trPr>
          <w:trHeight w:val="276"/>
        </w:trPr>
        <w:tc>
          <w:tcPr>
            <w:tcW w:w="2376" w:type="dxa"/>
            <w:vMerge/>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проездов.</w:t>
            </w:r>
          </w:p>
        </w:tc>
        <w:tc>
          <w:tcPr>
            <w:tcW w:w="992" w:type="dxa"/>
            <w:tcBorders>
              <w:top w:val="single" w:sz="4" w:space="0" w:color="auto"/>
              <w:left w:val="single" w:sz="4" w:space="0" w:color="auto"/>
              <w:bottom w:val="single" w:sz="4" w:space="0" w:color="auto"/>
              <w:right w:val="single" w:sz="4" w:space="0" w:color="auto"/>
            </w:tcBorders>
          </w:tcPr>
          <w:p w:rsidR="005C4060" w:rsidRPr="00EC5140" w:rsidRDefault="005C4060" w:rsidP="000E3E8B">
            <w:pPr>
              <w:pStyle w:val="af3"/>
            </w:pPr>
            <w:r w:rsidRPr="00EC5140">
              <w:t>км</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1,3</w:t>
            </w:r>
          </w:p>
        </w:tc>
      </w:tr>
      <w:tr w:rsidR="005C4060" w:rsidRPr="00EC5140" w:rsidTr="000E3E8B">
        <w:trPr>
          <w:trHeight w:val="276"/>
        </w:trPr>
        <w:tc>
          <w:tcPr>
            <w:tcW w:w="2376" w:type="dxa"/>
            <w:vMerge w:val="restart"/>
            <w:tcBorders>
              <w:top w:val="single" w:sz="4" w:space="0" w:color="auto"/>
              <w:left w:val="single" w:sz="4" w:space="0" w:color="auto"/>
              <w:right w:val="single" w:sz="4" w:space="0" w:color="auto"/>
            </w:tcBorders>
            <w:vAlign w:val="center"/>
          </w:tcPr>
          <w:p w:rsidR="005C4060" w:rsidRPr="00EC5140" w:rsidRDefault="005C4060" w:rsidP="000E3E8B">
            <w:pPr>
              <w:pStyle w:val="af4"/>
            </w:pPr>
            <w:r w:rsidRPr="00EC5140">
              <w:t>п. Черемшанка</w:t>
            </w:r>
          </w:p>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Протяженность улично-дорожной сети всего:</w:t>
            </w:r>
          </w:p>
        </w:tc>
        <w:tc>
          <w:tcPr>
            <w:tcW w:w="992"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proofErr w:type="gramStart"/>
            <w:r w:rsidRPr="00EC5140">
              <w:t>км</w:t>
            </w:r>
            <w:proofErr w:type="gramEnd"/>
            <w:r w:rsidRPr="00EC5140">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0,6</w:t>
            </w:r>
          </w:p>
        </w:tc>
      </w:tr>
      <w:tr w:rsidR="005C4060" w:rsidRPr="00EC5140" w:rsidTr="000E3E8B">
        <w:trPr>
          <w:trHeight w:val="276"/>
        </w:trPr>
        <w:tc>
          <w:tcPr>
            <w:tcW w:w="2376" w:type="dxa"/>
            <w:vMerge/>
            <w:tcBorders>
              <w:left w:val="single" w:sz="4" w:space="0" w:color="auto"/>
              <w:right w:val="single" w:sz="4" w:space="0" w:color="auto"/>
            </w:tcBorders>
            <w:vAlign w:val="center"/>
          </w:tcPr>
          <w:p w:rsidR="005C4060" w:rsidRPr="00EC5140" w:rsidRDefault="005C4060" w:rsidP="000E3E8B">
            <w:pPr>
              <w:pStyle w:val="af4"/>
            </w:pPr>
          </w:p>
        </w:tc>
        <w:tc>
          <w:tcPr>
            <w:tcW w:w="4965"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4"/>
            </w:pPr>
            <w:r w:rsidRPr="00EC5140">
              <w:t>улиц в жилой застройке второстепенных.</w:t>
            </w:r>
          </w:p>
        </w:tc>
        <w:tc>
          <w:tcPr>
            <w:tcW w:w="992" w:type="dxa"/>
            <w:tcBorders>
              <w:top w:val="single" w:sz="4" w:space="0" w:color="auto"/>
              <w:left w:val="single" w:sz="4" w:space="0" w:color="auto"/>
              <w:bottom w:val="single" w:sz="4" w:space="0" w:color="auto"/>
              <w:right w:val="single" w:sz="4" w:space="0" w:color="auto"/>
            </w:tcBorders>
          </w:tcPr>
          <w:p w:rsidR="005C4060" w:rsidRPr="00EC5140" w:rsidRDefault="005C4060" w:rsidP="000E3E8B">
            <w:pPr>
              <w:pStyle w:val="af3"/>
            </w:pPr>
            <w:r w:rsidRPr="00EC5140">
              <w:t>км</w:t>
            </w:r>
          </w:p>
        </w:tc>
        <w:tc>
          <w:tcPr>
            <w:tcW w:w="1417" w:type="dxa"/>
            <w:tcBorders>
              <w:top w:val="single" w:sz="4" w:space="0" w:color="auto"/>
              <w:left w:val="single" w:sz="4" w:space="0" w:color="auto"/>
              <w:bottom w:val="single" w:sz="4" w:space="0" w:color="auto"/>
              <w:right w:val="single" w:sz="4" w:space="0" w:color="auto"/>
            </w:tcBorders>
            <w:vAlign w:val="center"/>
          </w:tcPr>
          <w:p w:rsidR="005C4060" w:rsidRPr="00EC5140" w:rsidRDefault="005C4060" w:rsidP="000E3E8B">
            <w:pPr>
              <w:pStyle w:val="af3"/>
            </w:pPr>
            <w:r w:rsidRPr="00EC5140">
              <w:t>0,6</w:t>
            </w:r>
          </w:p>
        </w:tc>
      </w:tr>
    </w:tbl>
    <w:p w:rsidR="005C4060" w:rsidRPr="00EC5140" w:rsidRDefault="005C4060" w:rsidP="005C4060">
      <w:pPr>
        <w:pStyle w:val="af"/>
      </w:pPr>
      <w:r w:rsidRPr="00EC5140">
        <w:t>Примечание: В скобках указана протяженность планируемой к строительству и реконструкции улично-дорожной сети на первую очередь.</w:t>
      </w:r>
    </w:p>
    <w:p w:rsidR="005C4060" w:rsidRPr="00EC5140" w:rsidRDefault="005C4060" w:rsidP="005C4060">
      <w:pPr>
        <w:pStyle w:val="4"/>
        <w:keepNext w:val="0"/>
        <w:widowControl/>
        <w:numPr>
          <w:ilvl w:val="3"/>
          <w:numId w:val="0"/>
        </w:numPr>
        <w:autoSpaceDE/>
        <w:autoSpaceDN/>
        <w:adjustRightInd/>
        <w:spacing w:before="120" w:after="120"/>
        <w:ind w:left="425" w:firstLine="567"/>
      </w:pPr>
      <w:r w:rsidRPr="00EC5140">
        <w:t>Объекты транспортной инфраструктуры</w:t>
      </w:r>
    </w:p>
    <w:p w:rsidR="005C4060" w:rsidRPr="00EC5140" w:rsidRDefault="005C4060" w:rsidP="005C4060">
      <w:pPr>
        <w:pStyle w:val="af"/>
        <w:rPr>
          <w:lang w:val="ru-RU"/>
        </w:rPr>
      </w:pPr>
      <w:r w:rsidRPr="00EC5140">
        <w:rPr>
          <w:lang w:val="ru-RU"/>
        </w:rPr>
        <w:t>Генеральным планом предлагается размещение:</w:t>
      </w:r>
    </w:p>
    <w:p w:rsidR="005C4060" w:rsidRPr="00EC5140" w:rsidRDefault="005C4060" w:rsidP="005C4060">
      <w:pPr>
        <w:pStyle w:val="af"/>
        <w:numPr>
          <w:ilvl w:val="0"/>
          <w:numId w:val="6"/>
        </w:numPr>
        <w:rPr>
          <w:lang w:val="ru-RU"/>
        </w:rPr>
      </w:pPr>
      <w:r w:rsidRPr="00EC5140">
        <w:t>дорожно-ремонтно</w:t>
      </w:r>
      <w:r w:rsidRPr="00EC5140">
        <w:rPr>
          <w:lang w:val="ru-RU"/>
        </w:rPr>
        <w:t>е</w:t>
      </w:r>
      <w:r w:rsidRPr="00EC5140">
        <w:t xml:space="preserve"> строительно</w:t>
      </w:r>
      <w:r w:rsidRPr="00EC5140">
        <w:rPr>
          <w:lang w:val="ru-RU"/>
        </w:rPr>
        <w:t>е</w:t>
      </w:r>
      <w:r w:rsidRPr="00EC5140">
        <w:t xml:space="preserve"> управлени</w:t>
      </w:r>
      <w:r w:rsidRPr="00EC5140">
        <w:rPr>
          <w:lang w:val="ru-RU"/>
        </w:rPr>
        <w:t>е</w:t>
      </w:r>
      <w:r w:rsidRPr="00EC5140">
        <w:t xml:space="preserve"> - 1 объект</w:t>
      </w:r>
      <w:r w:rsidRPr="00EC5140">
        <w:rPr>
          <w:lang w:val="ru-RU"/>
        </w:rPr>
        <w:t>.</w:t>
      </w:r>
    </w:p>
    <w:p w:rsidR="005C4060" w:rsidRDefault="005C4060" w:rsidP="005C4060">
      <w:pPr>
        <w:pStyle w:val="3"/>
        <w:keepNext w:val="0"/>
        <w:widowControl/>
        <w:numPr>
          <w:ilvl w:val="2"/>
          <w:numId w:val="0"/>
        </w:numPr>
        <w:autoSpaceDE/>
        <w:autoSpaceDN/>
        <w:adjustRightInd/>
        <w:spacing w:before="120" w:after="120"/>
        <w:ind w:firstLine="567"/>
      </w:pPr>
      <w:bookmarkStart w:id="23" w:name="_Toc347225577"/>
      <w:bookmarkEnd w:id="22"/>
    </w:p>
    <w:p w:rsidR="005C4060" w:rsidRDefault="005C4060" w:rsidP="005C4060">
      <w:pPr>
        <w:pStyle w:val="3"/>
        <w:keepNext w:val="0"/>
        <w:widowControl/>
        <w:numPr>
          <w:ilvl w:val="2"/>
          <w:numId w:val="0"/>
        </w:numPr>
        <w:autoSpaceDE/>
        <w:autoSpaceDN/>
        <w:adjustRightInd/>
        <w:spacing w:before="120" w:after="120"/>
        <w:ind w:firstLine="567"/>
      </w:pPr>
    </w:p>
    <w:p w:rsidR="005C4060" w:rsidRDefault="005C4060" w:rsidP="005C4060">
      <w:pPr>
        <w:pStyle w:val="3"/>
        <w:keepNext w:val="0"/>
        <w:widowControl/>
        <w:numPr>
          <w:ilvl w:val="2"/>
          <w:numId w:val="0"/>
        </w:numPr>
        <w:autoSpaceDE/>
        <w:autoSpaceDN/>
        <w:adjustRightInd/>
        <w:spacing w:before="120" w:after="120"/>
        <w:ind w:firstLine="567"/>
      </w:pPr>
    </w:p>
    <w:p w:rsidR="005C4060" w:rsidRPr="00EC5140" w:rsidRDefault="005C4060" w:rsidP="005C4060">
      <w:pPr>
        <w:pStyle w:val="3"/>
        <w:keepNext w:val="0"/>
        <w:widowControl/>
        <w:numPr>
          <w:ilvl w:val="2"/>
          <w:numId w:val="0"/>
        </w:numPr>
        <w:autoSpaceDE/>
        <w:autoSpaceDN/>
        <w:adjustRightInd/>
        <w:spacing w:before="120" w:after="120"/>
        <w:ind w:firstLine="567"/>
      </w:pPr>
      <w:r w:rsidRPr="00EC5140">
        <w:lastRenderedPageBreak/>
        <w:t>Развитие и размещение объектов инженерной инфраструктуры</w:t>
      </w:r>
      <w:bookmarkEnd w:id="23"/>
    </w:p>
    <w:p w:rsidR="005C4060" w:rsidRPr="00EC5140" w:rsidRDefault="005C4060" w:rsidP="005C4060">
      <w:pPr>
        <w:pStyle w:val="4"/>
        <w:keepNext w:val="0"/>
        <w:widowControl/>
        <w:numPr>
          <w:ilvl w:val="3"/>
          <w:numId w:val="0"/>
        </w:numPr>
        <w:autoSpaceDE/>
        <w:autoSpaceDN/>
        <w:adjustRightInd/>
        <w:spacing w:before="120" w:after="120"/>
        <w:ind w:left="425" w:firstLine="567"/>
      </w:pPr>
      <w:r w:rsidRPr="00EC5140">
        <w:t>Водоснабжение</w:t>
      </w:r>
    </w:p>
    <w:p w:rsidR="005C4060" w:rsidRPr="00EC5140" w:rsidRDefault="005C4060" w:rsidP="005C4060">
      <w:pPr>
        <w:pStyle w:val="ad"/>
      </w:pPr>
      <w:r w:rsidRPr="00EC5140">
        <w:t>Калтукское муниципальное образование:</w:t>
      </w:r>
    </w:p>
    <w:p w:rsidR="005C4060" w:rsidRPr="00EC5140" w:rsidRDefault="005C4060" w:rsidP="005C4060">
      <w:pPr>
        <w:pStyle w:val="af"/>
      </w:pPr>
      <w:r w:rsidRPr="00EC5140">
        <w:t>на расчетный срок:</w:t>
      </w:r>
    </w:p>
    <w:p w:rsidR="005C4060" w:rsidRPr="00EC5140" w:rsidRDefault="005C4060" w:rsidP="005C4060">
      <w:pPr>
        <w:pStyle w:val="a"/>
      </w:pPr>
      <w:r w:rsidRPr="00EC5140">
        <w:t>куст скважин для забора воды производительностью 585 м3/сут, (зона инженерной инфраструктуры</w:t>
      </w:r>
      <w:r w:rsidRPr="00EC5140">
        <w:rPr>
          <w:lang w:val="ru-RU"/>
        </w:rPr>
        <w:t>, зона санитарной охраны 50 м</w:t>
      </w:r>
      <w:r w:rsidRPr="00EC5140">
        <w:t>) – 1 объект;</w:t>
      </w:r>
    </w:p>
    <w:p w:rsidR="005C4060" w:rsidRPr="00EC5140" w:rsidRDefault="005C4060" w:rsidP="005C4060">
      <w:pPr>
        <w:pStyle w:val="a"/>
      </w:pPr>
      <w:r w:rsidRPr="00EC5140">
        <w:t>водопроводные очистные сооружения производительностью 560 м3/сут (зона инженерной инфраструктуры</w:t>
      </w:r>
      <w:r w:rsidRPr="00EC5140">
        <w:rPr>
          <w:lang w:val="ru-RU"/>
        </w:rPr>
        <w:t>, зона санитарной охраны 30 м</w:t>
      </w:r>
      <w:r w:rsidRPr="00EC5140">
        <w:t xml:space="preserve">) – 1 объект; </w:t>
      </w:r>
    </w:p>
    <w:p w:rsidR="005C4060" w:rsidRPr="00EC5140" w:rsidRDefault="005C4060" w:rsidP="005C4060">
      <w:pPr>
        <w:pStyle w:val="ad"/>
      </w:pPr>
      <w:r w:rsidRPr="00EC5140">
        <w:t>с. Калтук:</w:t>
      </w:r>
    </w:p>
    <w:p w:rsidR="005C4060" w:rsidRPr="00EC5140" w:rsidRDefault="005C4060" w:rsidP="005C4060">
      <w:pPr>
        <w:pStyle w:val="af"/>
      </w:pPr>
      <w:r w:rsidRPr="00EC5140">
        <w:t>на 1 очередь:</w:t>
      </w:r>
    </w:p>
    <w:p w:rsidR="005C4060" w:rsidRPr="00EC5140" w:rsidRDefault="005C4060" w:rsidP="005C4060">
      <w:pPr>
        <w:pStyle w:val="a"/>
      </w:pPr>
      <w:r w:rsidRPr="00EC5140">
        <w:t xml:space="preserve">магистральные водопроводные сети диаметром 110 мм, общей протяженностью 0,5 км. </w:t>
      </w:r>
    </w:p>
    <w:p w:rsidR="005C4060" w:rsidRPr="00EC5140" w:rsidRDefault="005C4060" w:rsidP="005C4060">
      <w:pPr>
        <w:pStyle w:val="af"/>
      </w:pPr>
      <w:r w:rsidRPr="00EC5140">
        <w:t>на расчетный срок:</w:t>
      </w:r>
    </w:p>
    <w:p w:rsidR="005C4060" w:rsidRPr="00EC5140" w:rsidRDefault="005C4060" w:rsidP="005C4060">
      <w:pPr>
        <w:pStyle w:val="a"/>
      </w:pPr>
      <w:r w:rsidRPr="00EC5140">
        <w:t xml:space="preserve">магистральные водопроводные сети диаметром 110 мм, общей протяженностью 7,8 км. </w:t>
      </w:r>
    </w:p>
    <w:p w:rsidR="005C4060" w:rsidRPr="00EC5140" w:rsidRDefault="005C4060" w:rsidP="005C4060">
      <w:pPr>
        <w:pStyle w:val="4"/>
        <w:keepNext w:val="0"/>
        <w:widowControl/>
        <w:numPr>
          <w:ilvl w:val="3"/>
          <w:numId w:val="0"/>
        </w:numPr>
        <w:autoSpaceDE/>
        <w:autoSpaceDN/>
        <w:adjustRightInd/>
        <w:spacing w:before="120" w:after="120"/>
        <w:ind w:left="425" w:firstLine="567"/>
      </w:pPr>
      <w:r w:rsidRPr="00EC5140">
        <w:t>Водоотведение</w:t>
      </w:r>
    </w:p>
    <w:p w:rsidR="005C4060" w:rsidRPr="00EC5140" w:rsidRDefault="005C4060" w:rsidP="005C4060">
      <w:pPr>
        <w:pStyle w:val="ad"/>
      </w:pPr>
      <w:r w:rsidRPr="00EC5140">
        <w:t>Калтукское муниципальное образование:</w:t>
      </w:r>
    </w:p>
    <w:p w:rsidR="005C4060" w:rsidRPr="00EC5140" w:rsidRDefault="005C4060" w:rsidP="005C4060">
      <w:r w:rsidRPr="00EC5140">
        <w:t>на расчетный срок:</w:t>
      </w:r>
    </w:p>
    <w:p w:rsidR="005C4060" w:rsidRPr="00EC5140" w:rsidRDefault="005C4060" w:rsidP="005C4060">
      <w:pPr>
        <w:pStyle w:val="a"/>
      </w:pPr>
      <w:r w:rsidRPr="00EC5140">
        <w:t>канализационные очистные сооружения расчетной производительностью 435 м3/сут (зона инженерной инфраструктуры</w:t>
      </w:r>
      <w:r w:rsidRPr="00EC5140">
        <w:rPr>
          <w:lang w:val="ru-RU"/>
        </w:rPr>
        <w:t>, санитарно-защитная зона 200 м</w:t>
      </w:r>
      <w:r w:rsidRPr="00EC5140">
        <w:t>) – 1 объект.</w:t>
      </w:r>
    </w:p>
    <w:p w:rsidR="005C4060" w:rsidRPr="00EC5140" w:rsidRDefault="005C4060" w:rsidP="005C4060">
      <w:pPr>
        <w:pStyle w:val="4"/>
        <w:keepNext w:val="0"/>
        <w:widowControl/>
        <w:numPr>
          <w:ilvl w:val="3"/>
          <w:numId w:val="0"/>
        </w:numPr>
        <w:autoSpaceDE/>
        <w:autoSpaceDN/>
        <w:adjustRightInd/>
        <w:spacing w:before="120" w:after="120"/>
        <w:ind w:left="425" w:firstLine="567"/>
      </w:pPr>
      <w:r w:rsidRPr="00EC5140">
        <w:t>Теплоснабжение</w:t>
      </w:r>
    </w:p>
    <w:p w:rsidR="005C4060" w:rsidRPr="00EC5140" w:rsidRDefault="005C4060" w:rsidP="005C4060">
      <w:pPr>
        <w:pStyle w:val="ad"/>
      </w:pPr>
      <w:r w:rsidRPr="00EC5140">
        <w:t>село Калтук:</w:t>
      </w:r>
    </w:p>
    <w:p w:rsidR="005C4060" w:rsidRPr="00EC5140" w:rsidRDefault="005C4060" w:rsidP="005C4060">
      <w:pPr>
        <w:pStyle w:val="a"/>
      </w:pPr>
      <w:r w:rsidRPr="00EC5140">
        <w:t>котельная мощностью 4,0 Гкал/ч - реконструкция (зона малоэтажной жилой застройки);</w:t>
      </w:r>
    </w:p>
    <w:p w:rsidR="005C4060" w:rsidRPr="00EC5140" w:rsidRDefault="005C4060" w:rsidP="005C4060">
      <w:pPr>
        <w:pStyle w:val="a"/>
      </w:pPr>
      <w:r w:rsidRPr="00EC5140">
        <w:t>котельная мощностью 0,48 Гкал/ч - реконструкция (зона общественно-делового назначения);</w:t>
      </w:r>
    </w:p>
    <w:p w:rsidR="005C4060" w:rsidRPr="00EC5140" w:rsidRDefault="005C4060" w:rsidP="005C4060">
      <w:pPr>
        <w:pStyle w:val="a"/>
      </w:pPr>
      <w:r w:rsidRPr="00EC5140">
        <w:t>котельная мощностью 2,16 Гкал/ч - реконструкция (зона индивидуальной жилой застройки);</w:t>
      </w:r>
    </w:p>
    <w:p w:rsidR="005C4060" w:rsidRPr="00EC5140" w:rsidRDefault="005C4060" w:rsidP="005C4060">
      <w:pPr>
        <w:pStyle w:val="a"/>
      </w:pPr>
      <w:r w:rsidRPr="00EC5140">
        <w:t>котельная мощностью 0,75 Гкал/ч - реконструкция (зона общественно-делового назначения);</w:t>
      </w:r>
    </w:p>
    <w:p w:rsidR="005C4060" w:rsidRPr="00EC5140" w:rsidRDefault="005C4060" w:rsidP="005C4060">
      <w:pPr>
        <w:pStyle w:val="a"/>
      </w:pPr>
      <w:r w:rsidRPr="00EC5140">
        <w:t>котельная мощностью 1,04 Гкал/ч - реконструкция (зона общественно-делового назначения);</w:t>
      </w:r>
    </w:p>
    <w:p w:rsidR="005C4060" w:rsidRPr="00EC5140" w:rsidRDefault="005C4060" w:rsidP="005C4060">
      <w:pPr>
        <w:pStyle w:val="a"/>
      </w:pPr>
      <w:r w:rsidRPr="00EC5140">
        <w:t>тепловые сети в двухтрубном исполнении общей протяженностью 1,3 км.</w:t>
      </w:r>
    </w:p>
    <w:p w:rsidR="005C4060" w:rsidRPr="00EC5140" w:rsidRDefault="005C4060" w:rsidP="005C4060">
      <w:pPr>
        <w:pStyle w:val="4"/>
        <w:keepNext w:val="0"/>
        <w:widowControl/>
        <w:numPr>
          <w:ilvl w:val="3"/>
          <w:numId w:val="0"/>
        </w:numPr>
        <w:autoSpaceDE/>
        <w:autoSpaceDN/>
        <w:adjustRightInd/>
        <w:spacing w:before="120" w:after="120"/>
        <w:ind w:left="425" w:firstLine="567"/>
      </w:pPr>
      <w:r w:rsidRPr="00EC5140">
        <w:t>Электроснабжение</w:t>
      </w:r>
    </w:p>
    <w:p w:rsidR="005C4060" w:rsidRPr="00EC5140" w:rsidRDefault="005C4060" w:rsidP="005C4060">
      <w:pPr>
        <w:pStyle w:val="ad"/>
      </w:pPr>
      <w:r w:rsidRPr="00EC5140">
        <w:t>Калтукское муниципальное образование:</w:t>
      </w:r>
    </w:p>
    <w:p w:rsidR="005C4060" w:rsidRPr="00EC5140" w:rsidRDefault="005C4060" w:rsidP="005C4060">
      <w:pPr>
        <w:pStyle w:val="af"/>
      </w:pPr>
      <w:r w:rsidRPr="00EC5140">
        <w:t>на расчетный срок:</w:t>
      </w:r>
    </w:p>
    <w:p w:rsidR="005C4060" w:rsidRPr="00EC5140" w:rsidRDefault="005C4060" w:rsidP="005C4060">
      <w:pPr>
        <w:pStyle w:val="a"/>
      </w:pPr>
      <w:r w:rsidRPr="00EC5140">
        <w:t>воздушная ЛЭП 10 кВ общей протяженностью 2,5 км</w:t>
      </w:r>
      <w:r w:rsidRPr="00EC5140">
        <w:rPr>
          <w:lang w:val="ru-RU"/>
        </w:rPr>
        <w:t xml:space="preserve"> (охранная зона 5 м)</w:t>
      </w:r>
      <w:r w:rsidRPr="00EC5140">
        <w:t>;</w:t>
      </w:r>
    </w:p>
    <w:p w:rsidR="005C4060" w:rsidRPr="00EC5140" w:rsidRDefault="005C4060" w:rsidP="005C4060">
      <w:pPr>
        <w:pStyle w:val="a"/>
      </w:pPr>
      <w:r w:rsidRPr="00EC5140">
        <w:t>трансформаторная подстанция ТП 10/0,4 кВ мощностью 25 кВА (зона сельскохозяйственных угодий) – 1 объект;</w:t>
      </w:r>
    </w:p>
    <w:p w:rsidR="005C4060" w:rsidRPr="00EC5140" w:rsidRDefault="005C4060" w:rsidP="005C4060">
      <w:pPr>
        <w:pStyle w:val="a"/>
      </w:pPr>
      <w:r w:rsidRPr="00EC5140">
        <w:t>трансформаторная подстанция ТП 10/0,4 кВ мощностью 160 кВА (зона природного ландшафта) - 1 объект;</w:t>
      </w:r>
    </w:p>
    <w:p w:rsidR="005C4060" w:rsidRPr="00EC5140" w:rsidRDefault="005C4060" w:rsidP="005C4060">
      <w:pPr>
        <w:pStyle w:val="ad"/>
      </w:pPr>
      <w:r w:rsidRPr="00EC5140">
        <w:t>с. Калтук:</w:t>
      </w:r>
    </w:p>
    <w:p w:rsidR="005C4060" w:rsidRPr="00EC5140" w:rsidRDefault="005C4060" w:rsidP="005C4060">
      <w:pPr>
        <w:pStyle w:val="a"/>
        <w:numPr>
          <w:ilvl w:val="0"/>
          <w:numId w:val="0"/>
        </w:numPr>
        <w:ind w:left="567"/>
      </w:pPr>
      <w:r w:rsidRPr="00EC5140">
        <w:rPr>
          <w:lang w:val="ru-RU"/>
        </w:rPr>
        <w:t>Н</w:t>
      </w:r>
      <w:r w:rsidRPr="00EC5140">
        <w:t>а первую очередь:</w:t>
      </w:r>
    </w:p>
    <w:p w:rsidR="005C4060" w:rsidRPr="00EC5140" w:rsidRDefault="005C4060" w:rsidP="005C4060">
      <w:pPr>
        <w:pStyle w:val="a"/>
      </w:pPr>
      <w:r w:rsidRPr="00EC5140">
        <w:lastRenderedPageBreak/>
        <w:t>воздушная ЛЭП 10 кВ общей протяженностью 0,5 км</w:t>
      </w:r>
      <w:r w:rsidRPr="00EC5140">
        <w:rPr>
          <w:lang w:val="ru-RU"/>
        </w:rPr>
        <w:t xml:space="preserve"> (охранная зона 5 м)</w:t>
      </w:r>
      <w:r w:rsidRPr="00EC5140">
        <w:t>;</w:t>
      </w:r>
    </w:p>
    <w:p w:rsidR="005C4060" w:rsidRPr="00EC5140" w:rsidRDefault="005C4060" w:rsidP="005C4060">
      <w:pPr>
        <w:pStyle w:val="a"/>
      </w:pPr>
      <w:r w:rsidRPr="00EC5140">
        <w:t>трансформаторная подстанция ТП 10/0,4 кВ мощностью 160 кВА (зона улично-дорожной сети) – 1 объект;</w:t>
      </w:r>
    </w:p>
    <w:p w:rsidR="005C4060" w:rsidRPr="00EC5140" w:rsidRDefault="005C4060" w:rsidP="005C4060">
      <w:pPr>
        <w:pStyle w:val="a"/>
      </w:pPr>
      <w:r w:rsidRPr="00EC5140">
        <w:t>трансформаторная подстанция ТП 10/0,4 кВ мощностью 630 кВА (зона улично-дорожной сети) - 1 объект;</w:t>
      </w:r>
    </w:p>
    <w:p w:rsidR="005C4060" w:rsidRPr="00EC5140" w:rsidRDefault="005C4060" w:rsidP="005C4060">
      <w:pPr>
        <w:pStyle w:val="a"/>
      </w:pPr>
      <w:r w:rsidRPr="00EC5140">
        <w:t>трансформаторные подстанция ТП 10/0,4 кВ мощностью 400 кВА - реконструкция (зона общественно-делового назначения) - 1 объект;</w:t>
      </w:r>
    </w:p>
    <w:p w:rsidR="005C4060" w:rsidRPr="00EC5140" w:rsidRDefault="005C4060" w:rsidP="005C4060">
      <w:pPr>
        <w:pStyle w:val="a"/>
        <w:numPr>
          <w:ilvl w:val="0"/>
          <w:numId w:val="0"/>
        </w:numPr>
        <w:ind w:left="567"/>
      </w:pPr>
      <w:r w:rsidRPr="00EC5140">
        <w:rPr>
          <w:lang w:val="ru-RU"/>
        </w:rPr>
        <w:t>Н</w:t>
      </w:r>
      <w:r w:rsidRPr="00EC5140">
        <w:t>а расчетный срок:</w:t>
      </w:r>
    </w:p>
    <w:p w:rsidR="005C4060" w:rsidRPr="00EC5140" w:rsidRDefault="005C4060" w:rsidP="005C4060">
      <w:pPr>
        <w:pStyle w:val="a"/>
      </w:pPr>
      <w:r w:rsidRPr="00EC5140">
        <w:t>воздушная ЛЭП 10 кВ общей протяженностью 0,5 км</w:t>
      </w:r>
      <w:r w:rsidRPr="00EC5140">
        <w:rPr>
          <w:lang w:val="ru-RU"/>
        </w:rPr>
        <w:t xml:space="preserve"> (охранная зона 5 м)</w:t>
      </w:r>
      <w:r w:rsidRPr="00EC5140">
        <w:t>;</w:t>
      </w:r>
    </w:p>
    <w:p w:rsidR="005C4060" w:rsidRPr="00EC5140" w:rsidRDefault="005C4060" w:rsidP="005C4060">
      <w:pPr>
        <w:pStyle w:val="a"/>
      </w:pPr>
      <w:r w:rsidRPr="00EC5140">
        <w:t>трансформаторная подстанция ТП 10/0,4 кВ мощностью 250 кВА (зона озелененных территорий общего пользования) – 1 объект;</w:t>
      </w:r>
    </w:p>
    <w:p w:rsidR="005C4060" w:rsidRPr="00EC5140" w:rsidRDefault="005C4060" w:rsidP="005C4060">
      <w:pPr>
        <w:pStyle w:val="a"/>
      </w:pPr>
      <w:r w:rsidRPr="00EC5140">
        <w:t>трансформаторная подстанция ТП 10/0,4 кВ мощностью 250 кВА (зона улично-дорожной сети) – 1 объект;</w:t>
      </w:r>
    </w:p>
    <w:p w:rsidR="005C4060" w:rsidRPr="00EC5140" w:rsidRDefault="005C4060" w:rsidP="005C4060">
      <w:pPr>
        <w:pStyle w:val="a"/>
      </w:pPr>
      <w:r w:rsidRPr="00EC5140">
        <w:t>трансформаторная подстанция ТП 10/0,4 кВ мощностью 63 кВА (зона защитного озеленения) – 1 объект;</w:t>
      </w:r>
    </w:p>
    <w:p w:rsidR="005C4060" w:rsidRPr="00EC5140" w:rsidRDefault="005C4060" w:rsidP="005C4060">
      <w:pPr>
        <w:pStyle w:val="a"/>
      </w:pPr>
      <w:r w:rsidRPr="00EC5140">
        <w:t>трансформаторные подстанция ТП 10/0,4 кВ мощностью 250 кВА - реконструкция (зона озелененных территорий общего пользования) - 1 объект;</w:t>
      </w:r>
    </w:p>
    <w:p w:rsidR="005C4060" w:rsidRPr="00EC5140" w:rsidRDefault="005C4060" w:rsidP="005C4060">
      <w:pPr>
        <w:pStyle w:val="a"/>
      </w:pPr>
      <w:r w:rsidRPr="00EC5140">
        <w:t>трансформаторные подстанция ТП 10/0,4 кВ мощностью 160 кВА - реконструкция (зона общественно-делового назначения) - 1 объект.</w:t>
      </w:r>
    </w:p>
    <w:p w:rsidR="005C4060" w:rsidRPr="00EC5140" w:rsidRDefault="005C4060" w:rsidP="005C4060">
      <w:pPr>
        <w:rPr>
          <w:lang w:val="x-none"/>
        </w:rPr>
      </w:pPr>
    </w:p>
    <w:p w:rsidR="005C4060" w:rsidRPr="00EC5140" w:rsidRDefault="005C4060" w:rsidP="005C4060">
      <w:pPr>
        <w:rPr>
          <w:lang w:val="x-none" w:eastAsia="x-none"/>
        </w:rPr>
      </w:pPr>
    </w:p>
    <w:p w:rsidR="005C4060" w:rsidRPr="00EC5140" w:rsidRDefault="005C4060" w:rsidP="005C4060">
      <w:pPr>
        <w:rPr>
          <w:lang w:eastAsia="x-none"/>
        </w:rPr>
      </w:pPr>
    </w:p>
    <w:p w:rsidR="005C4060" w:rsidRPr="00EC5140" w:rsidRDefault="005C4060" w:rsidP="005C4060">
      <w:pPr>
        <w:rPr>
          <w:lang w:eastAsia="x-none"/>
        </w:rPr>
      </w:pPr>
    </w:p>
    <w:p w:rsidR="005C4060" w:rsidRPr="00EC5140" w:rsidRDefault="005C4060" w:rsidP="005C4060">
      <w:pPr>
        <w:pStyle w:val="S1"/>
      </w:pPr>
      <w:bookmarkStart w:id="24" w:name="_Toc347225578"/>
      <w:r w:rsidRPr="00EC5140">
        <w:t>параметры функциональных зон, а также сведения о планируемых для размещения в них объектах федерального значения (ОФЗ), объектах регионального значения (ОРЗ), объектах местного значения (ОМЗ)</w:t>
      </w:r>
      <w:bookmarkEnd w:id="24"/>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33"/>
        <w:gridCol w:w="1605"/>
        <w:gridCol w:w="1879"/>
        <w:gridCol w:w="1806"/>
      </w:tblGrid>
      <w:tr w:rsidR="005C4060" w:rsidRPr="00EC5140" w:rsidTr="000E3E8B">
        <w:trPr>
          <w:trHeight w:val="1531"/>
        </w:trPr>
        <w:tc>
          <w:tcPr>
            <w:tcW w:w="1101" w:type="dxa"/>
            <w:vAlign w:val="center"/>
          </w:tcPr>
          <w:bookmarkEnd w:id="15"/>
          <w:bookmarkEnd w:id="16"/>
          <w:bookmarkEnd w:id="17"/>
          <w:bookmarkEnd w:id="18"/>
          <w:bookmarkEnd w:id="19"/>
          <w:p w:rsidR="005C4060" w:rsidRPr="00EC5140" w:rsidRDefault="005C4060" w:rsidP="000E3E8B">
            <w:pPr>
              <w:jc w:val="center"/>
            </w:pPr>
            <w:r w:rsidRPr="00EC5140">
              <w:t>№</w:t>
            </w:r>
          </w:p>
        </w:tc>
        <w:tc>
          <w:tcPr>
            <w:tcW w:w="3933" w:type="dxa"/>
            <w:vAlign w:val="center"/>
          </w:tcPr>
          <w:p w:rsidR="005C4060" w:rsidRPr="00EC5140" w:rsidRDefault="005C4060" w:rsidP="000E3E8B">
            <w:pPr>
              <w:jc w:val="center"/>
              <w:rPr>
                <w:b/>
              </w:rPr>
            </w:pPr>
            <w:r w:rsidRPr="00EC5140">
              <w:rPr>
                <w:b/>
              </w:rPr>
              <w:t>Наименование функциональной зоны</w:t>
            </w:r>
          </w:p>
        </w:tc>
        <w:tc>
          <w:tcPr>
            <w:tcW w:w="1605" w:type="dxa"/>
            <w:vAlign w:val="center"/>
          </w:tcPr>
          <w:p w:rsidR="005C4060" w:rsidRPr="00EC5140" w:rsidRDefault="005C4060" w:rsidP="000E3E8B">
            <w:pPr>
              <w:jc w:val="center"/>
              <w:rPr>
                <w:b/>
              </w:rPr>
            </w:pPr>
            <w:r w:rsidRPr="00EC5140">
              <w:rPr>
                <w:b/>
              </w:rPr>
              <w:t xml:space="preserve">Площадь, </w:t>
            </w:r>
            <w:proofErr w:type="gramStart"/>
            <w:r w:rsidRPr="00EC5140">
              <w:rPr>
                <w:b/>
              </w:rPr>
              <w:t>га</w:t>
            </w:r>
            <w:proofErr w:type="gramEnd"/>
          </w:p>
        </w:tc>
        <w:tc>
          <w:tcPr>
            <w:tcW w:w="1879" w:type="dxa"/>
            <w:vAlign w:val="center"/>
          </w:tcPr>
          <w:p w:rsidR="005C4060" w:rsidRPr="00EC5140" w:rsidRDefault="005C4060" w:rsidP="000E3E8B">
            <w:pPr>
              <w:jc w:val="center"/>
              <w:rPr>
                <w:b/>
              </w:rPr>
            </w:pPr>
            <w:r w:rsidRPr="00EC5140">
              <w:rPr>
                <w:b/>
              </w:rPr>
              <w:t>Максимальная этажность (высота, м) застройки зоны</w:t>
            </w:r>
          </w:p>
        </w:tc>
        <w:tc>
          <w:tcPr>
            <w:tcW w:w="1806" w:type="dxa"/>
            <w:vAlign w:val="center"/>
          </w:tcPr>
          <w:p w:rsidR="005C4060" w:rsidRPr="00EC5140" w:rsidRDefault="005C4060" w:rsidP="000E3E8B">
            <w:pPr>
              <w:jc w:val="center"/>
              <w:rPr>
                <w:b/>
              </w:rPr>
            </w:pPr>
            <w:r w:rsidRPr="00EC5140">
              <w:rPr>
                <w:b/>
              </w:rPr>
              <w:t>Максимально допустимая плотность застройки кв</w:t>
            </w:r>
            <w:proofErr w:type="gramStart"/>
            <w:r w:rsidRPr="00EC5140">
              <w:rPr>
                <w:b/>
              </w:rPr>
              <w:t>.м</w:t>
            </w:r>
            <w:proofErr w:type="gramEnd"/>
            <w:r w:rsidRPr="00EC5140">
              <w:rPr>
                <w:b/>
              </w:rPr>
              <w:t>\га</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1</w:t>
            </w:r>
          </w:p>
        </w:tc>
        <w:tc>
          <w:tcPr>
            <w:tcW w:w="3933" w:type="dxa"/>
            <w:vAlign w:val="center"/>
          </w:tcPr>
          <w:p w:rsidR="005C4060" w:rsidRPr="00EC5140" w:rsidRDefault="005C4060" w:rsidP="000E3E8B">
            <w:pPr>
              <w:ind w:firstLine="40"/>
              <w:rPr>
                <w:b/>
                <w:sz w:val="22"/>
                <w:szCs w:val="22"/>
              </w:rPr>
            </w:pPr>
            <w:r w:rsidRPr="00EC5140">
              <w:rPr>
                <w:b/>
                <w:sz w:val="22"/>
                <w:szCs w:val="22"/>
              </w:rPr>
              <w:t>Зоны жилого назначения, в том числе:</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211,6</w:t>
            </w:r>
          </w:p>
        </w:tc>
        <w:tc>
          <w:tcPr>
            <w:tcW w:w="1879" w:type="dxa"/>
            <w:vAlign w:val="center"/>
          </w:tcPr>
          <w:p w:rsidR="005C4060" w:rsidRPr="00EC5140" w:rsidRDefault="005C4060" w:rsidP="000E3E8B">
            <w:pPr>
              <w:ind w:firstLine="40"/>
              <w:jc w:val="center"/>
              <w:rPr>
                <w:b/>
                <w:sz w:val="22"/>
                <w:szCs w:val="22"/>
              </w:rPr>
            </w:pPr>
            <w:r w:rsidRPr="00EC5140">
              <w:rPr>
                <w:b/>
                <w:sz w:val="22"/>
                <w:szCs w:val="22"/>
              </w:rPr>
              <w:t>4эт</w:t>
            </w:r>
          </w:p>
        </w:tc>
        <w:tc>
          <w:tcPr>
            <w:tcW w:w="1806" w:type="dxa"/>
            <w:vAlign w:val="center"/>
          </w:tcPr>
          <w:p w:rsidR="005C4060" w:rsidRPr="00EC5140" w:rsidRDefault="005C4060" w:rsidP="000E3E8B">
            <w:pPr>
              <w:ind w:firstLine="40"/>
              <w:jc w:val="center"/>
              <w:rPr>
                <w:b/>
                <w:sz w:val="22"/>
                <w:szCs w:val="22"/>
              </w:rPr>
            </w:pPr>
            <w:r w:rsidRPr="00EC5140">
              <w:rPr>
                <w:b/>
                <w:sz w:val="22"/>
                <w:szCs w:val="22"/>
              </w:rPr>
              <w:t>2800</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1.1</w:t>
            </w:r>
          </w:p>
        </w:tc>
        <w:tc>
          <w:tcPr>
            <w:tcW w:w="3933" w:type="dxa"/>
            <w:vAlign w:val="center"/>
          </w:tcPr>
          <w:p w:rsidR="005C4060" w:rsidRPr="00EC5140" w:rsidRDefault="005C4060" w:rsidP="000E3E8B">
            <w:pPr>
              <w:ind w:firstLine="40"/>
              <w:rPr>
                <w:b/>
                <w:i/>
                <w:sz w:val="22"/>
                <w:szCs w:val="22"/>
              </w:rPr>
            </w:pPr>
            <w:r w:rsidRPr="00EC5140">
              <w:rPr>
                <w:b/>
                <w:i/>
                <w:sz w:val="22"/>
                <w:szCs w:val="22"/>
              </w:rPr>
              <w:t xml:space="preserve">Малоэтажной жилой застройки </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54,3</w:t>
            </w:r>
          </w:p>
        </w:tc>
        <w:tc>
          <w:tcPr>
            <w:tcW w:w="1879" w:type="dxa"/>
            <w:vAlign w:val="center"/>
          </w:tcPr>
          <w:p w:rsidR="005C4060" w:rsidRPr="00EC5140" w:rsidRDefault="005C4060" w:rsidP="000E3E8B">
            <w:pPr>
              <w:ind w:firstLine="40"/>
              <w:jc w:val="center"/>
              <w:rPr>
                <w:b/>
                <w:i/>
                <w:sz w:val="22"/>
                <w:szCs w:val="22"/>
              </w:rPr>
            </w:pPr>
            <w:r w:rsidRPr="00EC5140">
              <w:rPr>
                <w:b/>
                <w:i/>
                <w:sz w:val="22"/>
                <w:szCs w:val="22"/>
              </w:rPr>
              <w:t>4эт</w:t>
            </w:r>
          </w:p>
        </w:tc>
        <w:tc>
          <w:tcPr>
            <w:tcW w:w="1806" w:type="dxa"/>
            <w:vAlign w:val="center"/>
          </w:tcPr>
          <w:p w:rsidR="005C4060" w:rsidRPr="00EC5140" w:rsidRDefault="005C4060" w:rsidP="000E3E8B">
            <w:pPr>
              <w:ind w:firstLine="40"/>
              <w:jc w:val="center"/>
              <w:rPr>
                <w:b/>
                <w:i/>
                <w:sz w:val="22"/>
                <w:szCs w:val="22"/>
              </w:rPr>
            </w:pPr>
            <w:r w:rsidRPr="00EC5140">
              <w:rPr>
                <w:b/>
                <w:i/>
                <w:sz w:val="22"/>
                <w:szCs w:val="22"/>
              </w:rPr>
              <w:t>2800</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 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rPr>
            </w:pPr>
            <w:r w:rsidRPr="00EC5140">
              <w:rPr>
                <w:b/>
              </w:rPr>
              <w:t>с</w:t>
            </w:r>
            <w:proofErr w:type="gramStart"/>
            <w:r w:rsidRPr="00EC5140">
              <w:rPr>
                <w:b/>
              </w:rPr>
              <w:t>.К</w:t>
            </w:r>
            <w:proofErr w:type="gramEnd"/>
            <w:r w:rsidRPr="00EC5140">
              <w:rPr>
                <w:b/>
              </w:rPr>
              <w:t>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b/>
                <w:sz w:val="22"/>
                <w:szCs w:val="22"/>
              </w:rPr>
            </w:pPr>
            <w:r w:rsidRPr="00EC5140">
              <w:t>Котельная мощностью 4,0 Гкал/</w:t>
            </w:r>
            <w:proofErr w:type="gramStart"/>
            <w:r w:rsidRPr="00EC5140">
              <w:t>ч</w:t>
            </w:r>
            <w:proofErr w:type="gramEnd"/>
            <w:r w:rsidRPr="00EC5140">
              <w:t xml:space="preserve"> – реконструкция</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1.2</w:t>
            </w:r>
          </w:p>
        </w:tc>
        <w:tc>
          <w:tcPr>
            <w:tcW w:w="3933" w:type="dxa"/>
            <w:vAlign w:val="center"/>
          </w:tcPr>
          <w:p w:rsidR="005C4060" w:rsidRPr="00EC5140" w:rsidRDefault="005C4060" w:rsidP="000E3E8B">
            <w:pPr>
              <w:ind w:firstLine="40"/>
              <w:rPr>
                <w:b/>
                <w:i/>
                <w:sz w:val="22"/>
                <w:szCs w:val="22"/>
              </w:rPr>
            </w:pPr>
            <w:r w:rsidRPr="00EC5140">
              <w:rPr>
                <w:b/>
                <w:i/>
                <w:sz w:val="22"/>
                <w:szCs w:val="22"/>
              </w:rPr>
              <w:t xml:space="preserve">Индивидуальной жилой застройки </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157,3</w:t>
            </w:r>
          </w:p>
        </w:tc>
        <w:tc>
          <w:tcPr>
            <w:tcW w:w="1879" w:type="dxa"/>
            <w:vAlign w:val="center"/>
          </w:tcPr>
          <w:p w:rsidR="005C4060" w:rsidRPr="00EC5140" w:rsidRDefault="005C4060" w:rsidP="000E3E8B">
            <w:pPr>
              <w:ind w:firstLine="40"/>
              <w:jc w:val="center"/>
              <w:rPr>
                <w:b/>
                <w:i/>
                <w:sz w:val="22"/>
                <w:szCs w:val="22"/>
              </w:rPr>
            </w:pPr>
            <w:r w:rsidRPr="00EC5140">
              <w:rPr>
                <w:b/>
                <w:i/>
                <w:sz w:val="22"/>
                <w:szCs w:val="22"/>
              </w:rPr>
              <w:t>1эт.</w:t>
            </w:r>
          </w:p>
        </w:tc>
        <w:tc>
          <w:tcPr>
            <w:tcW w:w="1806" w:type="dxa"/>
            <w:vAlign w:val="center"/>
          </w:tcPr>
          <w:p w:rsidR="005C4060" w:rsidRPr="00EC5140" w:rsidRDefault="005C4060" w:rsidP="000E3E8B">
            <w:pPr>
              <w:ind w:firstLine="40"/>
              <w:jc w:val="center"/>
              <w:rPr>
                <w:b/>
                <w:i/>
                <w:sz w:val="22"/>
                <w:szCs w:val="22"/>
              </w:rPr>
            </w:pPr>
            <w:r w:rsidRPr="00EC5140">
              <w:rPr>
                <w:b/>
                <w:i/>
                <w:sz w:val="22"/>
                <w:szCs w:val="22"/>
              </w:rPr>
              <w:t>900</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rPr>
            </w:pPr>
            <w:r w:rsidRPr="00EC5140">
              <w:rPr>
                <w:b/>
              </w:rPr>
              <w:t>с</w:t>
            </w:r>
            <w:proofErr w:type="gramStart"/>
            <w:r w:rsidRPr="00EC5140">
              <w:rPr>
                <w:b/>
              </w:rPr>
              <w:t>.К</w:t>
            </w:r>
            <w:proofErr w:type="gramEnd"/>
            <w:r w:rsidRPr="00EC5140">
              <w:rPr>
                <w:b/>
              </w:rPr>
              <w:t>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b/>
                <w:sz w:val="22"/>
                <w:szCs w:val="22"/>
              </w:rPr>
            </w:pPr>
            <w:r w:rsidRPr="00EC5140">
              <w:t>Котельная мощностью 2,16 Гкал/</w:t>
            </w:r>
            <w:proofErr w:type="gramStart"/>
            <w:r w:rsidRPr="00EC5140">
              <w:t>ч</w:t>
            </w:r>
            <w:proofErr w:type="gramEnd"/>
            <w:r w:rsidRPr="00EC5140">
              <w:t xml:space="preserve"> –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rPr>
            </w:pPr>
            <w:r w:rsidRPr="00EC5140">
              <w:rPr>
                <w:b/>
                <w:sz w:val="22"/>
                <w:szCs w:val="22"/>
              </w:rPr>
              <w:t>Объекты местного значения муниципального района</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rPr>
              <w:t>с</w:t>
            </w:r>
            <w:proofErr w:type="gramStart"/>
            <w:r w:rsidRPr="00EC5140">
              <w:rPr>
                <w:b/>
              </w:rPr>
              <w:t>.К</w:t>
            </w:r>
            <w:proofErr w:type="gramEnd"/>
            <w:r w:rsidRPr="00EC5140">
              <w:rPr>
                <w:b/>
              </w:rPr>
              <w:t>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Школа на 200 учащихся</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2</w:t>
            </w:r>
          </w:p>
        </w:tc>
        <w:tc>
          <w:tcPr>
            <w:tcW w:w="3933" w:type="dxa"/>
            <w:vAlign w:val="center"/>
          </w:tcPr>
          <w:p w:rsidR="005C4060" w:rsidRPr="00EC5140" w:rsidRDefault="005C4060" w:rsidP="000E3E8B">
            <w:pPr>
              <w:ind w:firstLine="40"/>
              <w:rPr>
                <w:b/>
                <w:sz w:val="22"/>
                <w:szCs w:val="22"/>
              </w:rPr>
            </w:pPr>
            <w:r w:rsidRPr="00EC5140">
              <w:rPr>
                <w:b/>
                <w:sz w:val="22"/>
                <w:szCs w:val="22"/>
              </w:rPr>
              <w:t>Зоны общественно-делового назначения, в том числе:</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19,5</w:t>
            </w:r>
          </w:p>
        </w:tc>
        <w:tc>
          <w:tcPr>
            <w:tcW w:w="1879" w:type="dxa"/>
            <w:vAlign w:val="center"/>
          </w:tcPr>
          <w:p w:rsidR="005C4060" w:rsidRPr="00EC5140" w:rsidRDefault="005C4060" w:rsidP="000E3E8B">
            <w:pPr>
              <w:ind w:firstLine="40"/>
              <w:jc w:val="center"/>
              <w:rPr>
                <w:b/>
                <w:i/>
                <w:sz w:val="22"/>
                <w:szCs w:val="22"/>
              </w:rPr>
            </w:pPr>
            <w:r w:rsidRPr="00EC5140">
              <w:rPr>
                <w:b/>
                <w:i/>
                <w:sz w:val="22"/>
                <w:szCs w:val="22"/>
              </w:rPr>
              <w:t>3эт</w:t>
            </w:r>
          </w:p>
        </w:tc>
        <w:tc>
          <w:tcPr>
            <w:tcW w:w="1806" w:type="dxa"/>
            <w:vAlign w:val="center"/>
          </w:tcPr>
          <w:p w:rsidR="005C4060" w:rsidRPr="00EC5140" w:rsidRDefault="005C4060" w:rsidP="000E3E8B">
            <w:pPr>
              <w:ind w:firstLine="40"/>
              <w:jc w:val="center"/>
              <w:rPr>
                <w:b/>
                <w:i/>
                <w:sz w:val="22"/>
                <w:szCs w:val="22"/>
              </w:rPr>
            </w:pPr>
            <w:r w:rsidRPr="00EC5140">
              <w:rPr>
                <w:b/>
                <w:i/>
                <w:sz w:val="22"/>
                <w:szCs w:val="22"/>
              </w:rPr>
              <w:t>3000</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2.1</w:t>
            </w:r>
          </w:p>
        </w:tc>
        <w:tc>
          <w:tcPr>
            <w:tcW w:w="3933" w:type="dxa"/>
            <w:vAlign w:val="center"/>
          </w:tcPr>
          <w:p w:rsidR="005C4060" w:rsidRPr="00EC5140" w:rsidRDefault="005C4060" w:rsidP="000E3E8B">
            <w:pPr>
              <w:ind w:firstLine="40"/>
              <w:rPr>
                <w:b/>
                <w:i/>
                <w:sz w:val="22"/>
                <w:szCs w:val="22"/>
              </w:rPr>
            </w:pPr>
            <w:r w:rsidRPr="00EC5140">
              <w:rPr>
                <w:b/>
                <w:i/>
                <w:sz w:val="22"/>
                <w:szCs w:val="22"/>
              </w:rPr>
              <w:t>Общественно-деловая</w:t>
            </w:r>
          </w:p>
        </w:tc>
        <w:tc>
          <w:tcPr>
            <w:tcW w:w="1605" w:type="dxa"/>
            <w:vAlign w:val="center"/>
          </w:tcPr>
          <w:p w:rsidR="005C4060" w:rsidRPr="00EC5140" w:rsidRDefault="005C4060" w:rsidP="000E3E8B">
            <w:pPr>
              <w:ind w:firstLine="40"/>
              <w:jc w:val="center"/>
              <w:rPr>
                <w:i/>
                <w:sz w:val="22"/>
                <w:szCs w:val="22"/>
              </w:rPr>
            </w:pPr>
          </w:p>
        </w:tc>
        <w:tc>
          <w:tcPr>
            <w:tcW w:w="1879" w:type="dxa"/>
            <w:vAlign w:val="center"/>
          </w:tcPr>
          <w:p w:rsidR="005C4060" w:rsidRPr="00EC5140" w:rsidRDefault="005C4060" w:rsidP="000E3E8B">
            <w:pPr>
              <w:ind w:firstLine="40"/>
              <w:jc w:val="center"/>
              <w:rPr>
                <w:i/>
                <w:sz w:val="22"/>
                <w:szCs w:val="22"/>
              </w:rPr>
            </w:pPr>
          </w:p>
        </w:tc>
        <w:tc>
          <w:tcPr>
            <w:tcW w:w="1806" w:type="dxa"/>
            <w:vAlign w:val="center"/>
          </w:tcPr>
          <w:p w:rsidR="005C4060" w:rsidRPr="00EC5140" w:rsidRDefault="005C4060" w:rsidP="000E3E8B">
            <w:pPr>
              <w:ind w:firstLine="40"/>
              <w:jc w:val="center"/>
              <w:rPr>
                <w:i/>
                <w:sz w:val="22"/>
                <w:szCs w:val="22"/>
              </w:rPr>
            </w:pP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rPr>
            </w:pPr>
            <w:r w:rsidRPr="00EC5140">
              <w:rPr>
                <w:b/>
              </w:rPr>
              <w:t>с. Калтук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Трансформаторная подстанция ТП 10/0,4 кВ мощностью 400 кВА – 1 объект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Трансформаторная подстанция ТП 10/0,4 кВ мощностью 160 кВА – 1 объект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Котельная мощностью 0,48 Гкал/</w:t>
            </w:r>
            <w:proofErr w:type="gramStart"/>
            <w:r w:rsidRPr="00EC5140">
              <w:t>ч</w:t>
            </w:r>
            <w:proofErr w:type="gramEnd"/>
            <w:r w:rsidRPr="00EC5140">
              <w:t xml:space="preserve"> –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Котельная мощностью 0,75 Гкал/</w:t>
            </w:r>
            <w:proofErr w:type="gramStart"/>
            <w:r w:rsidRPr="00EC5140">
              <w:t>ч</w:t>
            </w:r>
            <w:proofErr w:type="gramEnd"/>
            <w:r w:rsidRPr="00EC5140">
              <w:t xml:space="preserve"> –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Котельная мощностью 1,04 Гкал/</w:t>
            </w:r>
            <w:proofErr w:type="gramStart"/>
            <w:r w:rsidRPr="00EC5140">
              <w:t>ч</w:t>
            </w:r>
            <w:proofErr w:type="gramEnd"/>
            <w:r w:rsidRPr="00EC5140">
              <w:t xml:space="preserve"> –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регионального значения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sz w:val="22"/>
                <w:szCs w:val="22"/>
              </w:rPr>
            </w:pPr>
            <w:r w:rsidRPr="00EC5140">
              <w:rPr>
                <w:b/>
                <w:sz w:val="22"/>
                <w:szCs w:val="22"/>
              </w:rPr>
              <w:t>с</w:t>
            </w:r>
            <w:proofErr w:type="gramStart"/>
            <w:r w:rsidRPr="00EC5140">
              <w:rPr>
                <w:b/>
                <w:sz w:val="22"/>
                <w:szCs w:val="22"/>
              </w:rPr>
              <w:t>.К</w:t>
            </w:r>
            <w:proofErr w:type="gramEnd"/>
            <w:r w:rsidRPr="00EC5140">
              <w:rPr>
                <w:b/>
                <w:sz w:val="22"/>
                <w:szCs w:val="22"/>
              </w:rPr>
              <w:t>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b/>
              </w:rPr>
            </w:pPr>
            <w:r w:rsidRPr="00EC5140">
              <w:t xml:space="preserve">Калтукская участковая больница </w:t>
            </w:r>
            <w:proofErr w:type="gramStart"/>
            <w:r w:rsidRPr="00EC5140">
              <w:t>Братской</w:t>
            </w:r>
            <w:proofErr w:type="gramEnd"/>
            <w:r w:rsidRPr="00EC5140">
              <w:t xml:space="preserve"> ЦРБ на 100 коек -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3</w:t>
            </w:r>
          </w:p>
        </w:tc>
        <w:tc>
          <w:tcPr>
            <w:tcW w:w="3933" w:type="dxa"/>
            <w:vAlign w:val="center"/>
          </w:tcPr>
          <w:p w:rsidR="005C4060" w:rsidRPr="00EC5140" w:rsidRDefault="005C4060" w:rsidP="000E3E8B">
            <w:pPr>
              <w:ind w:firstLine="40"/>
              <w:rPr>
                <w:b/>
                <w:sz w:val="22"/>
                <w:szCs w:val="22"/>
              </w:rPr>
            </w:pPr>
            <w:r w:rsidRPr="00EC5140">
              <w:rPr>
                <w:b/>
                <w:sz w:val="22"/>
                <w:szCs w:val="22"/>
              </w:rPr>
              <w:t>Зоны производственного и коммунально-складского назначения, в том числе:</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21,0</w:t>
            </w:r>
          </w:p>
        </w:tc>
        <w:tc>
          <w:tcPr>
            <w:tcW w:w="1879" w:type="dxa"/>
            <w:vAlign w:val="center"/>
          </w:tcPr>
          <w:p w:rsidR="005C4060" w:rsidRPr="00EC5140" w:rsidRDefault="005C4060" w:rsidP="000E3E8B">
            <w:pPr>
              <w:ind w:firstLine="40"/>
              <w:jc w:val="center"/>
              <w:rPr>
                <w:b/>
                <w:sz w:val="22"/>
                <w:szCs w:val="22"/>
              </w:rPr>
            </w:pPr>
            <w:r w:rsidRPr="00EC5140">
              <w:rPr>
                <w:b/>
                <w:sz w:val="22"/>
                <w:szCs w:val="22"/>
              </w:rPr>
              <w:t>3эт.</w:t>
            </w:r>
          </w:p>
        </w:tc>
        <w:tc>
          <w:tcPr>
            <w:tcW w:w="1806" w:type="dxa"/>
            <w:vAlign w:val="center"/>
          </w:tcPr>
          <w:p w:rsidR="005C4060" w:rsidRPr="00EC5140" w:rsidRDefault="005C4060" w:rsidP="000E3E8B">
            <w:pPr>
              <w:ind w:firstLine="40"/>
              <w:jc w:val="center"/>
              <w:rPr>
                <w:b/>
                <w:sz w:val="22"/>
                <w:szCs w:val="22"/>
              </w:rPr>
            </w:pPr>
            <w:r w:rsidRPr="00EC5140">
              <w:rPr>
                <w:b/>
                <w:sz w:val="22"/>
                <w:szCs w:val="22"/>
              </w:rPr>
              <w:t>2000</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3.1</w:t>
            </w:r>
          </w:p>
        </w:tc>
        <w:tc>
          <w:tcPr>
            <w:tcW w:w="3933" w:type="dxa"/>
            <w:vAlign w:val="center"/>
          </w:tcPr>
          <w:p w:rsidR="005C4060" w:rsidRPr="00EC5140" w:rsidRDefault="005C4060" w:rsidP="000E3E8B">
            <w:pPr>
              <w:ind w:firstLine="40"/>
              <w:rPr>
                <w:b/>
                <w:i/>
                <w:sz w:val="22"/>
                <w:szCs w:val="22"/>
              </w:rPr>
            </w:pPr>
            <w:r w:rsidRPr="00EC5140">
              <w:rPr>
                <w:b/>
                <w:i/>
                <w:sz w:val="22"/>
                <w:szCs w:val="22"/>
              </w:rPr>
              <w:t>Производственная и коммунально-складская зона</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21,0</w:t>
            </w:r>
          </w:p>
        </w:tc>
        <w:tc>
          <w:tcPr>
            <w:tcW w:w="1879" w:type="dxa"/>
            <w:vAlign w:val="center"/>
          </w:tcPr>
          <w:p w:rsidR="005C4060" w:rsidRPr="00EC5140" w:rsidRDefault="005C4060" w:rsidP="000E3E8B">
            <w:pPr>
              <w:ind w:firstLine="40"/>
              <w:jc w:val="center"/>
              <w:rPr>
                <w:b/>
                <w:i/>
                <w:sz w:val="22"/>
                <w:szCs w:val="22"/>
              </w:rPr>
            </w:pPr>
            <w:r w:rsidRPr="00EC5140">
              <w:rPr>
                <w:b/>
                <w:i/>
                <w:sz w:val="22"/>
                <w:szCs w:val="22"/>
              </w:rPr>
              <w:t>3эт.</w:t>
            </w:r>
          </w:p>
        </w:tc>
        <w:tc>
          <w:tcPr>
            <w:tcW w:w="1806" w:type="dxa"/>
            <w:vAlign w:val="center"/>
          </w:tcPr>
          <w:p w:rsidR="005C4060" w:rsidRPr="00EC5140" w:rsidRDefault="005C4060" w:rsidP="000E3E8B">
            <w:pPr>
              <w:ind w:firstLine="40"/>
              <w:jc w:val="center"/>
              <w:rPr>
                <w:b/>
                <w:i/>
                <w:sz w:val="22"/>
                <w:szCs w:val="22"/>
              </w:rPr>
            </w:pPr>
            <w:r w:rsidRPr="00EC5140">
              <w:rPr>
                <w:b/>
                <w:i/>
                <w:sz w:val="22"/>
                <w:szCs w:val="22"/>
              </w:rPr>
              <w:t>2000</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sz w:val="22"/>
                <w:szCs w:val="22"/>
              </w:rPr>
            </w:pPr>
            <w:r w:rsidRPr="00EC5140">
              <w:rPr>
                <w:sz w:val="22"/>
                <w:szCs w:val="22"/>
              </w:rPr>
              <w:t>Дорожно-ремонтное строительное управление -1 объект</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4</w:t>
            </w:r>
          </w:p>
        </w:tc>
        <w:tc>
          <w:tcPr>
            <w:tcW w:w="3933" w:type="dxa"/>
            <w:vAlign w:val="center"/>
          </w:tcPr>
          <w:p w:rsidR="005C4060" w:rsidRPr="00EC5140" w:rsidRDefault="005C4060" w:rsidP="000E3E8B">
            <w:pPr>
              <w:ind w:firstLine="40"/>
              <w:rPr>
                <w:b/>
                <w:sz w:val="22"/>
                <w:szCs w:val="22"/>
              </w:rPr>
            </w:pPr>
            <w:r w:rsidRPr="00EC5140">
              <w:rPr>
                <w:b/>
                <w:sz w:val="22"/>
                <w:szCs w:val="22"/>
              </w:rPr>
              <w:t>Зона инженерной инфраструктуры</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2,5</w:t>
            </w:r>
          </w:p>
        </w:tc>
        <w:tc>
          <w:tcPr>
            <w:tcW w:w="1879" w:type="dxa"/>
            <w:vAlign w:val="center"/>
          </w:tcPr>
          <w:p w:rsidR="005C4060" w:rsidRPr="00EC5140" w:rsidRDefault="005C4060" w:rsidP="000E3E8B">
            <w:pPr>
              <w:ind w:firstLine="40"/>
              <w:jc w:val="center"/>
              <w:rPr>
                <w:b/>
                <w:sz w:val="22"/>
                <w:szCs w:val="22"/>
              </w:rPr>
            </w:pPr>
            <w:r w:rsidRPr="00EC5140">
              <w:rPr>
                <w:b/>
                <w:sz w:val="22"/>
                <w:szCs w:val="22"/>
              </w:rPr>
              <w:t>-</w:t>
            </w:r>
          </w:p>
        </w:tc>
        <w:tc>
          <w:tcPr>
            <w:tcW w:w="1806" w:type="dxa"/>
            <w:vAlign w:val="center"/>
          </w:tcPr>
          <w:p w:rsidR="005C4060" w:rsidRPr="00EC5140" w:rsidRDefault="005C4060" w:rsidP="000E3E8B">
            <w:pPr>
              <w:ind w:firstLine="40"/>
              <w:jc w:val="center"/>
              <w:rPr>
                <w:b/>
                <w:sz w:val="22"/>
                <w:szCs w:val="22"/>
              </w:rPr>
            </w:pPr>
            <w:r w:rsidRPr="00EC5140">
              <w:rPr>
                <w:b/>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Калтукское муниципальное образование</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sz w:val="22"/>
                <w:szCs w:val="22"/>
              </w:rPr>
            </w:pPr>
            <w:r w:rsidRPr="00EC5140">
              <w:rPr>
                <w:sz w:val="22"/>
                <w:szCs w:val="22"/>
              </w:rPr>
              <w:t>Ку</w:t>
            </w:r>
            <w:proofErr w:type="gramStart"/>
            <w:r w:rsidRPr="00EC5140">
              <w:rPr>
                <w:sz w:val="22"/>
                <w:szCs w:val="22"/>
              </w:rPr>
              <w:t>ст скв</w:t>
            </w:r>
            <w:proofErr w:type="gramEnd"/>
            <w:r w:rsidRPr="00EC5140">
              <w:rPr>
                <w:sz w:val="22"/>
                <w:szCs w:val="22"/>
              </w:rPr>
              <w:t xml:space="preserve">ажин </w:t>
            </w:r>
            <w:r w:rsidRPr="00EC5140">
              <w:t xml:space="preserve">для забора воды </w:t>
            </w:r>
            <w:r w:rsidRPr="00EC5140">
              <w:rPr>
                <w:sz w:val="22"/>
                <w:szCs w:val="22"/>
              </w:rPr>
              <w:t>мощностью 585  м</w:t>
            </w:r>
            <w:r w:rsidRPr="00EC5140">
              <w:rPr>
                <w:sz w:val="22"/>
                <w:szCs w:val="22"/>
                <w:vertAlign w:val="superscript"/>
              </w:rPr>
              <w:t>3</w:t>
            </w:r>
            <w:r w:rsidRPr="00EC5140">
              <w:rPr>
                <w:sz w:val="22"/>
                <w:szCs w:val="22"/>
              </w:rPr>
              <w:t>/сут – 1 объект</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sz w:val="22"/>
                <w:szCs w:val="22"/>
              </w:rPr>
            </w:pPr>
            <w:r w:rsidRPr="00EC5140">
              <w:rPr>
                <w:sz w:val="22"/>
                <w:szCs w:val="22"/>
              </w:rPr>
              <w:t>Водопроводные очистные сооружения мощностью 560 м3/сут – 1 объект</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sz w:val="22"/>
                <w:szCs w:val="22"/>
              </w:rPr>
            </w:pPr>
            <w:r w:rsidRPr="00EC5140">
              <w:rPr>
                <w:sz w:val="22"/>
                <w:szCs w:val="22"/>
              </w:rPr>
              <w:t>Канализационные очистные сооружения мощностью 435  м3/сут – 1 объект</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5</w:t>
            </w:r>
          </w:p>
        </w:tc>
        <w:tc>
          <w:tcPr>
            <w:tcW w:w="3933" w:type="dxa"/>
            <w:vAlign w:val="center"/>
          </w:tcPr>
          <w:p w:rsidR="005C4060" w:rsidRPr="00EC5140" w:rsidRDefault="005C4060" w:rsidP="000E3E8B">
            <w:pPr>
              <w:ind w:firstLine="40"/>
              <w:rPr>
                <w:b/>
                <w:sz w:val="22"/>
                <w:szCs w:val="22"/>
              </w:rPr>
            </w:pPr>
            <w:r w:rsidRPr="00EC5140">
              <w:rPr>
                <w:b/>
                <w:sz w:val="22"/>
                <w:szCs w:val="22"/>
              </w:rPr>
              <w:t>Зона транспортной инфраструктуры</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2,2</w:t>
            </w:r>
          </w:p>
        </w:tc>
        <w:tc>
          <w:tcPr>
            <w:tcW w:w="1879" w:type="dxa"/>
            <w:vAlign w:val="center"/>
          </w:tcPr>
          <w:p w:rsidR="005C4060" w:rsidRPr="00EC5140" w:rsidRDefault="005C4060" w:rsidP="000E3E8B">
            <w:pPr>
              <w:ind w:firstLine="40"/>
              <w:jc w:val="center"/>
              <w:rPr>
                <w:b/>
                <w:sz w:val="22"/>
                <w:szCs w:val="22"/>
              </w:rPr>
            </w:pPr>
            <w:r w:rsidRPr="00EC5140">
              <w:rPr>
                <w:b/>
                <w:sz w:val="22"/>
                <w:szCs w:val="22"/>
              </w:rPr>
              <w:t>-</w:t>
            </w:r>
          </w:p>
        </w:tc>
        <w:tc>
          <w:tcPr>
            <w:tcW w:w="1806" w:type="dxa"/>
            <w:vAlign w:val="center"/>
          </w:tcPr>
          <w:p w:rsidR="005C4060" w:rsidRPr="00EC5140" w:rsidRDefault="005C4060" w:rsidP="000E3E8B">
            <w:pPr>
              <w:ind w:firstLine="40"/>
              <w:jc w:val="center"/>
              <w:rPr>
                <w:b/>
                <w:sz w:val="22"/>
                <w:szCs w:val="22"/>
              </w:rPr>
            </w:pPr>
            <w:r w:rsidRPr="00EC5140">
              <w:rPr>
                <w:b/>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6</w:t>
            </w:r>
          </w:p>
        </w:tc>
        <w:tc>
          <w:tcPr>
            <w:tcW w:w="3933" w:type="dxa"/>
            <w:vAlign w:val="center"/>
          </w:tcPr>
          <w:p w:rsidR="005C4060" w:rsidRPr="00EC5140" w:rsidRDefault="005C4060" w:rsidP="000E3E8B">
            <w:pPr>
              <w:ind w:firstLine="40"/>
              <w:rPr>
                <w:b/>
                <w:sz w:val="22"/>
                <w:szCs w:val="22"/>
              </w:rPr>
            </w:pPr>
            <w:r w:rsidRPr="00EC5140">
              <w:rPr>
                <w:b/>
                <w:sz w:val="22"/>
                <w:szCs w:val="22"/>
              </w:rPr>
              <w:t>Рекреационные зоны, в том числе</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9,2</w:t>
            </w:r>
          </w:p>
        </w:tc>
        <w:tc>
          <w:tcPr>
            <w:tcW w:w="1879" w:type="dxa"/>
            <w:vAlign w:val="center"/>
          </w:tcPr>
          <w:p w:rsidR="005C4060" w:rsidRPr="00EC5140" w:rsidRDefault="005C4060" w:rsidP="000E3E8B">
            <w:pPr>
              <w:ind w:firstLine="40"/>
              <w:jc w:val="center"/>
              <w:rPr>
                <w:b/>
                <w:sz w:val="22"/>
                <w:szCs w:val="22"/>
              </w:rPr>
            </w:pPr>
            <w:r w:rsidRPr="00EC5140">
              <w:rPr>
                <w:b/>
                <w:sz w:val="22"/>
                <w:szCs w:val="22"/>
              </w:rPr>
              <w:t>-</w:t>
            </w:r>
          </w:p>
        </w:tc>
        <w:tc>
          <w:tcPr>
            <w:tcW w:w="1806" w:type="dxa"/>
            <w:vAlign w:val="center"/>
          </w:tcPr>
          <w:p w:rsidR="005C4060" w:rsidRPr="00EC5140" w:rsidRDefault="005C4060" w:rsidP="000E3E8B">
            <w:pPr>
              <w:ind w:firstLine="40"/>
              <w:jc w:val="center"/>
              <w:rPr>
                <w:b/>
                <w:sz w:val="22"/>
                <w:szCs w:val="22"/>
              </w:rPr>
            </w:pPr>
            <w:r w:rsidRPr="00EC5140">
              <w:rPr>
                <w:b/>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6.1</w:t>
            </w:r>
          </w:p>
        </w:tc>
        <w:tc>
          <w:tcPr>
            <w:tcW w:w="3933" w:type="dxa"/>
            <w:vAlign w:val="center"/>
          </w:tcPr>
          <w:p w:rsidR="005C4060" w:rsidRPr="00EC5140" w:rsidRDefault="005C4060" w:rsidP="000E3E8B">
            <w:pPr>
              <w:ind w:firstLine="40"/>
              <w:rPr>
                <w:b/>
                <w:i/>
                <w:sz w:val="22"/>
                <w:szCs w:val="22"/>
              </w:rPr>
            </w:pPr>
            <w:r w:rsidRPr="00EC5140">
              <w:rPr>
                <w:b/>
                <w:i/>
                <w:sz w:val="22"/>
                <w:szCs w:val="22"/>
              </w:rPr>
              <w:t>Озелененных территорий общего пользования</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9,2</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tcPr>
          <w:p w:rsidR="005C4060" w:rsidRPr="00EC5140" w:rsidRDefault="005C4060" w:rsidP="000E3E8B">
            <w:pPr>
              <w:pStyle w:val="a"/>
              <w:numPr>
                <w:ilvl w:val="0"/>
                <w:numId w:val="0"/>
              </w:numPr>
              <w:ind w:firstLine="40"/>
              <w:jc w:val="center"/>
              <w:rPr>
                <w:b/>
                <w:lang w:val="ru-RU"/>
              </w:rPr>
            </w:pPr>
            <w:r w:rsidRPr="00EC5140">
              <w:rPr>
                <w:b/>
                <w:lang w:val="ru-RU"/>
              </w:rPr>
              <w:t>с. Калтук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tcPr>
          <w:p w:rsidR="005C4060" w:rsidRPr="00EC5140" w:rsidRDefault="005C4060" w:rsidP="000E3E8B">
            <w:pPr>
              <w:pStyle w:val="a"/>
              <w:numPr>
                <w:ilvl w:val="0"/>
                <w:numId w:val="0"/>
              </w:numPr>
              <w:ind w:firstLine="40"/>
            </w:pPr>
            <w:r w:rsidRPr="00EC5140">
              <w:t>Трансформаторная подстанция ТП 10/0,4 кВ мощностью 250 кВА – 1 объект</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Трансформаторная подстанция ТП 10/0,4 кВ мощностью 250 кВА – 1 объект (реконструкция)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Физкультурно-спортивный зал общего пользования на 560 кв. м площади пола</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Спортивная площадка</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7</w:t>
            </w:r>
          </w:p>
        </w:tc>
        <w:tc>
          <w:tcPr>
            <w:tcW w:w="3933" w:type="dxa"/>
            <w:vAlign w:val="center"/>
          </w:tcPr>
          <w:p w:rsidR="005C4060" w:rsidRPr="00EC5140" w:rsidRDefault="005C4060" w:rsidP="000E3E8B">
            <w:pPr>
              <w:ind w:firstLine="40"/>
              <w:rPr>
                <w:b/>
                <w:sz w:val="22"/>
                <w:szCs w:val="22"/>
              </w:rPr>
            </w:pPr>
            <w:r w:rsidRPr="00EC5140">
              <w:rPr>
                <w:b/>
                <w:sz w:val="22"/>
                <w:szCs w:val="22"/>
              </w:rPr>
              <w:t>Зоны сельскохозяйственного использования, в том числе:</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5452,2</w:t>
            </w:r>
          </w:p>
        </w:tc>
        <w:tc>
          <w:tcPr>
            <w:tcW w:w="1879" w:type="dxa"/>
            <w:vAlign w:val="center"/>
          </w:tcPr>
          <w:p w:rsidR="005C4060" w:rsidRPr="00EC5140" w:rsidRDefault="005C4060" w:rsidP="000E3E8B">
            <w:pPr>
              <w:ind w:firstLine="40"/>
              <w:jc w:val="center"/>
              <w:rPr>
                <w:b/>
                <w:sz w:val="22"/>
                <w:szCs w:val="22"/>
              </w:rPr>
            </w:pPr>
            <w:r w:rsidRPr="00EC5140">
              <w:rPr>
                <w:b/>
                <w:sz w:val="22"/>
                <w:szCs w:val="22"/>
              </w:rPr>
              <w:t>-</w:t>
            </w:r>
          </w:p>
        </w:tc>
        <w:tc>
          <w:tcPr>
            <w:tcW w:w="1806" w:type="dxa"/>
            <w:vAlign w:val="center"/>
          </w:tcPr>
          <w:p w:rsidR="005C4060" w:rsidRPr="00EC5140" w:rsidRDefault="005C4060" w:rsidP="000E3E8B">
            <w:pPr>
              <w:ind w:firstLine="40"/>
              <w:jc w:val="center"/>
              <w:rPr>
                <w:b/>
                <w:sz w:val="22"/>
                <w:szCs w:val="22"/>
              </w:rPr>
            </w:pPr>
            <w:r w:rsidRPr="00EC5140">
              <w:rPr>
                <w:b/>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7.1</w:t>
            </w:r>
          </w:p>
        </w:tc>
        <w:tc>
          <w:tcPr>
            <w:tcW w:w="3933" w:type="dxa"/>
            <w:vAlign w:val="center"/>
          </w:tcPr>
          <w:p w:rsidR="005C4060" w:rsidRPr="00EC5140" w:rsidRDefault="005C4060" w:rsidP="000E3E8B">
            <w:pPr>
              <w:ind w:firstLine="40"/>
              <w:rPr>
                <w:b/>
                <w:i/>
                <w:sz w:val="22"/>
                <w:szCs w:val="22"/>
              </w:rPr>
            </w:pPr>
            <w:r w:rsidRPr="00EC5140">
              <w:rPr>
                <w:b/>
                <w:i/>
                <w:sz w:val="22"/>
                <w:szCs w:val="22"/>
              </w:rPr>
              <w:t>Сельскохозяйственных угодий</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5422,4</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sz w:val="22"/>
                <w:szCs w:val="22"/>
              </w:rPr>
            </w:pPr>
            <w:r w:rsidRPr="00EC5140">
              <w:rPr>
                <w:b/>
                <w:sz w:val="22"/>
                <w:szCs w:val="22"/>
              </w:rPr>
              <w:t>Калтукское муниципальное образование</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sz w:val="22"/>
                <w:szCs w:val="22"/>
              </w:rPr>
            </w:pPr>
            <w:r w:rsidRPr="00EC5140">
              <w:t>Трансформаторная подстанция ТП 10/0,4 кВ мощностью 25 кВА – 1 объект</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7.2</w:t>
            </w:r>
          </w:p>
        </w:tc>
        <w:tc>
          <w:tcPr>
            <w:tcW w:w="3933" w:type="dxa"/>
            <w:vAlign w:val="center"/>
          </w:tcPr>
          <w:p w:rsidR="005C4060" w:rsidRPr="00EC5140" w:rsidRDefault="005C4060" w:rsidP="000E3E8B">
            <w:pPr>
              <w:ind w:firstLine="40"/>
              <w:rPr>
                <w:b/>
                <w:i/>
                <w:sz w:val="22"/>
                <w:szCs w:val="22"/>
              </w:rPr>
            </w:pPr>
            <w:r w:rsidRPr="00EC5140">
              <w:rPr>
                <w:b/>
                <w:i/>
                <w:sz w:val="22"/>
                <w:szCs w:val="22"/>
              </w:rPr>
              <w:t>Объектов сельскохозяйственного назначения</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26,1</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7.3</w:t>
            </w:r>
          </w:p>
        </w:tc>
        <w:tc>
          <w:tcPr>
            <w:tcW w:w="3933" w:type="dxa"/>
            <w:vAlign w:val="center"/>
          </w:tcPr>
          <w:p w:rsidR="005C4060" w:rsidRPr="00EC5140" w:rsidRDefault="005C4060" w:rsidP="000E3E8B">
            <w:pPr>
              <w:ind w:firstLine="40"/>
              <w:rPr>
                <w:b/>
                <w:i/>
                <w:sz w:val="22"/>
                <w:szCs w:val="22"/>
              </w:rPr>
            </w:pPr>
            <w:r w:rsidRPr="00EC5140">
              <w:rPr>
                <w:b/>
                <w:i/>
                <w:sz w:val="22"/>
                <w:szCs w:val="22"/>
              </w:rPr>
              <w:t>Ведения личного подсобного хозяйства</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3,7</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8</w:t>
            </w:r>
          </w:p>
        </w:tc>
        <w:tc>
          <w:tcPr>
            <w:tcW w:w="3933" w:type="dxa"/>
            <w:vAlign w:val="center"/>
          </w:tcPr>
          <w:p w:rsidR="005C4060" w:rsidRPr="00EC5140" w:rsidRDefault="005C4060" w:rsidP="000E3E8B">
            <w:pPr>
              <w:ind w:firstLine="40"/>
              <w:rPr>
                <w:b/>
                <w:sz w:val="22"/>
                <w:szCs w:val="22"/>
              </w:rPr>
            </w:pPr>
            <w:r w:rsidRPr="00EC5140">
              <w:rPr>
                <w:b/>
                <w:sz w:val="22"/>
                <w:szCs w:val="22"/>
              </w:rPr>
              <w:t>Зоны специального назначения, в том числе:</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4,6</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8.1</w:t>
            </w:r>
          </w:p>
        </w:tc>
        <w:tc>
          <w:tcPr>
            <w:tcW w:w="3933" w:type="dxa"/>
            <w:vAlign w:val="center"/>
          </w:tcPr>
          <w:p w:rsidR="005C4060" w:rsidRPr="00EC5140" w:rsidRDefault="005C4060" w:rsidP="000E3E8B">
            <w:pPr>
              <w:ind w:firstLine="40"/>
              <w:rPr>
                <w:b/>
                <w:i/>
                <w:sz w:val="22"/>
                <w:szCs w:val="22"/>
              </w:rPr>
            </w:pPr>
            <w:r w:rsidRPr="00EC5140">
              <w:rPr>
                <w:b/>
                <w:i/>
                <w:sz w:val="22"/>
                <w:szCs w:val="22"/>
              </w:rPr>
              <w:t xml:space="preserve">Размещения кладбищ                   </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4,6</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9</w:t>
            </w:r>
          </w:p>
        </w:tc>
        <w:tc>
          <w:tcPr>
            <w:tcW w:w="3933" w:type="dxa"/>
            <w:vAlign w:val="center"/>
          </w:tcPr>
          <w:p w:rsidR="005C4060" w:rsidRPr="00EC5140" w:rsidRDefault="005C4060" w:rsidP="000E3E8B">
            <w:pPr>
              <w:ind w:firstLine="40"/>
              <w:rPr>
                <w:b/>
                <w:sz w:val="22"/>
                <w:szCs w:val="22"/>
              </w:rPr>
            </w:pPr>
            <w:r w:rsidRPr="00EC5140">
              <w:rPr>
                <w:b/>
                <w:sz w:val="22"/>
                <w:szCs w:val="22"/>
              </w:rPr>
              <w:t>Зона акваторий</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13735,4</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10</w:t>
            </w:r>
          </w:p>
        </w:tc>
        <w:tc>
          <w:tcPr>
            <w:tcW w:w="3933" w:type="dxa"/>
            <w:vAlign w:val="center"/>
          </w:tcPr>
          <w:p w:rsidR="005C4060" w:rsidRPr="00EC5140" w:rsidRDefault="005C4060" w:rsidP="000E3E8B">
            <w:pPr>
              <w:ind w:firstLine="40"/>
              <w:rPr>
                <w:b/>
                <w:sz w:val="22"/>
                <w:szCs w:val="22"/>
              </w:rPr>
            </w:pPr>
            <w:r w:rsidRPr="00EC5140">
              <w:rPr>
                <w:b/>
                <w:sz w:val="22"/>
                <w:szCs w:val="22"/>
              </w:rPr>
              <w:t>Зоны природного ландшафта, в том числе:</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32097,8</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10.1</w:t>
            </w:r>
          </w:p>
        </w:tc>
        <w:tc>
          <w:tcPr>
            <w:tcW w:w="3933" w:type="dxa"/>
            <w:vAlign w:val="center"/>
          </w:tcPr>
          <w:p w:rsidR="005C4060" w:rsidRPr="00EC5140" w:rsidRDefault="005C4060" w:rsidP="000E3E8B">
            <w:pPr>
              <w:ind w:firstLine="40"/>
              <w:rPr>
                <w:b/>
                <w:i/>
                <w:sz w:val="22"/>
                <w:szCs w:val="22"/>
              </w:rPr>
            </w:pPr>
            <w:r w:rsidRPr="00EC5140">
              <w:rPr>
                <w:b/>
                <w:i/>
                <w:sz w:val="22"/>
                <w:szCs w:val="22"/>
              </w:rPr>
              <w:t>Защитного озеленения</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2,6</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sz w:val="22"/>
                <w:szCs w:val="22"/>
              </w:rPr>
            </w:pPr>
            <w:r w:rsidRPr="00EC5140">
              <w:rPr>
                <w:b/>
                <w:sz w:val="22"/>
                <w:szCs w:val="22"/>
              </w:rPr>
              <w:t>с. Калтук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Трансформаторная подстанция ТП 10/0,4 кВ мощностью 63 кВА – 1 объект</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10.2</w:t>
            </w:r>
          </w:p>
        </w:tc>
        <w:tc>
          <w:tcPr>
            <w:tcW w:w="3933" w:type="dxa"/>
            <w:vAlign w:val="center"/>
          </w:tcPr>
          <w:p w:rsidR="005C4060" w:rsidRPr="00EC5140" w:rsidRDefault="005C4060" w:rsidP="000E3E8B">
            <w:pPr>
              <w:ind w:firstLine="40"/>
              <w:rPr>
                <w:b/>
                <w:i/>
                <w:sz w:val="22"/>
                <w:szCs w:val="22"/>
              </w:rPr>
            </w:pPr>
            <w:r w:rsidRPr="00EC5140">
              <w:rPr>
                <w:b/>
                <w:i/>
                <w:sz w:val="22"/>
                <w:szCs w:val="22"/>
              </w:rPr>
              <w:t xml:space="preserve">Территорий, покрытых лесом и </w:t>
            </w:r>
            <w:r w:rsidRPr="00EC5140">
              <w:rPr>
                <w:b/>
                <w:i/>
                <w:sz w:val="22"/>
                <w:szCs w:val="22"/>
              </w:rPr>
              <w:lastRenderedPageBreak/>
              <w:t xml:space="preserve">кустарником </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lastRenderedPageBreak/>
              <w:t>25761,6</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lastRenderedPageBreak/>
              <w:t>10.3</w:t>
            </w:r>
          </w:p>
        </w:tc>
        <w:tc>
          <w:tcPr>
            <w:tcW w:w="3933" w:type="dxa"/>
            <w:vAlign w:val="center"/>
          </w:tcPr>
          <w:p w:rsidR="005C4060" w:rsidRPr="00EC5140" w:rsidRDefault="005C4060" w:rsidP="000E3E8B">
            <w:pPr>
              <w:ind w:firstLine="40"/>
              <w:rPr>
                <w:b/>
                <w:i/>
                <w:sz w:val="22"/>
                <w:szCs w:val="22"/>
              </w:rPr>
            </w:pPr>
            <w:r w:rsidRPr="00EC5140">
              <w:rPr>
                <w:b/>
                <w:i/>
                <w:sz w:val="22"/>
                <w:szCs w:val="22"/>
              </w:rPr>
              <w:t xml:space="preserve">Заболоченных территорий  </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62,3</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r w:rsidRPr="00EC5140">
              <w:rPr>
                <w:b/>
                <w:i/>
                <w:sz w:val="22"/>
                <w:szCs w:val="22"/>
              </w:rPr>
              <w:t>10.4</w:t>
            </w:r>
          </w:p>
        </w:tc>
        <w:tc>
          <w:tcPr>
            <w:tcW w:w="3933" w:type="dxa"/>
            <w:vAlign w:val="center"/>
          </w:tcPr>
          <w:p w:rsidR="005C4060" w:rsidRPr="00EC5140" w:rsidRDefault="005C4060" w:rsidP="000E3E8B">
            <w:pPr>
              <w:ind w:firstLine="40"/>
              <w:rPr>
                <w:b/>
                <w:i/>
                <w:sz w:val="22"/>
                <w:szCs w:val="22"/>
              </w:rPr>
            </w:pPr>
            <w:r w:rsidRPr="00EC5140">
              <w:rPr>
                <w:b/>
                <w:i/>
                <w:sz w:val="22"/>
                <w:szCs w:val="22"/>
              </w:rPr>
              <w:t>Природного ландшафта</w:t>
            </w:r>
          </w:p>
        </w:tc>
        <w:tc>
          <w:tcPr>
            <w:tcW w:w="1605" w:type="dxa"/>
            <w:vAlign w:val="center"/>
          </w:tcPr>
          <w:p w:rsidR="005C4060" w:rsidRPr="00EC5140" w:rsidRDefault="005C4060" w:rsidP="000E3E8B">
            <w:pPr>
              <w:ind w:firstLine="40"/>
              <w:jc w:val="center"/>
              <w:rPr>
                <w:b/>
                <w:i/>
                <w:sz w:val="22"/>
                <w:szCs w:val="22"/>
              </w:rPr>
            </w:pPr>
            <w:r w:rsidRPr="00EC5140">
              <w:rPr>
                <w:b/>
                <w:i/>
                <w:sz w:val="22"/>
                <w:szCs w:val="22"/>
              </w:rPr>
              <w:t>6271,3</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i/>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rPr>
            </w:pPr>
            <w:r w:rsidRPr="00EC5140">
              <w:rPr>
                <w:b/>
              </w:rPr>
              <w:t>Калтукское муниципальное образование</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Трансформаторная подстанция ТП 10/0,4 кВ мощностью 160 кВА – 1 объект</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11</w:t>
            </w:r>
          </w:p>
        </w:tc>
        <w:tc>
          <w:tcPr>
            <w:tcW w:w="3933" w:type="dxa"/>
            <w:vAlign w:val="center"/>
          </w:tcPr>
          <w:p w:rsidR="005C4060" w:rsidRPr="00EC5140" w:rsidRDefault="005C4060" w:rsidP="000E3E8B">
            <w:pPr>
              <w:ind w:firstLine="40"/>
              <w:rPr>
                <w:b/>
                <w:sz w:val="22"/>
                <w:szCs w:val="22"/>
              </w:rPr>
            </w:pPr>
            <w:r w:rsidRPr="00EC5140">
              <w:rPr>
                <w:b/>
                <w:sz w:val="22"/>
                <w:szCs w:val="22"/>
              </w:rPr>
              <w:t>Зона коммуникационных коридоров</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108,4</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r w:rsidRPr="00EC5140">
              <w:rPr>
                <w:b/>
                <w:sz w:val="22"/>
                <w:szCs w:val="22"/>
              </w:rPr>
              <w:t>12</w:t>
            </w:r>
          </w:p>
        </w:tc>
        <w:tc>
          <w:tcPr>
            <w:tcW w:w="3933" w:type="dxa"/>
            <w:vAlign w:val="center"/>
          </w:tcPr>
          <w:p w:rsidR="005C4060" w:rsidRPr="00EC5140" w:rsidRDefault="005C4060" w:rsidP="000E3E8B">
            <w:pPr>
              <w:ind w:firstLine="40"/>
              <w:rPr>
                <w:b/>
                <w:sz w:val="22"/>
                <w:szCs w:val="22"/>
              </w:rPr>
            </w:pPr>
            <w:r w:rsidRPr="00EC5140">
              <w:rPr>
                <w:b/>
                <w:sz w:val="22"/>
                <w:szCs w:val="22"/>
              </w:rPr>
              <w:t>Зона улично-дорожной сети</w:t>
            </w:r>
          </w:p>
        </w:tc>
        <w:tc>
          <w:tcPr>
            <w:tcW w:w="1605" w:type="dxa"/>
            <w:vAlign w:val="center"/>
          </w:tcPr>
          <w:p w:rsidR="005C4060" w:rsidRPr="00EC5140" w:rsidRDefault="005C4060" w:rsidP="000E3E8B">
            <w:pPr>
              <w:ind w:firstLine="40"/>
              <w:jc w:val="center"/>
              <w:rPr>
                <w:b/>
                <w:sz w:val="22"/>
                <w:szCs w:val="22"/>
              </w:rPr>
            </w:pPr>
            <w:r w:rsidRPr="00EC5140">
              <w:rPr>
                <w:b/>
                <w:sz w:val="22"/>
                <w:szCs w:val="22"/>
              </w:rPr>
              <w:t>65,4</w:t>
            </w:r>
          </w:p>
        </w:tc>
        <w:tc>
          <w:tcPr>
            <w:tcW w:w="1879" w:type="dxa"/>
            <w:vAlign w:val="center"/>
          </w:tcPr>
          <w:p w:rsidR="005C4060" w:rsidRPr="00EC5140" w:rsidRDefault="005C4060" w:rsidP="000E3E8B">
            <w:pPr>
              <w:ind w:firstLine="40"/>
              <w:jc w:val="center"/>
              <w:rPr>
                <w:i/>
                <w:sz w:val="22"/>
                <w:szCs w:val="22"/>
              </w:rPr>
            </w:pPr>
            <w:r w:rsidRPr="00EC5140">
              <w:rPr>
                <w:i/>
                <w:sz w:val="22"/>
                <w:szCs w:val="22"/>
              </w:rPr>
              <w:t>-</w:t>
            </w:r>
          </w:p>
        </w:tc>
        <w:tc>
          <w:tcPr>
            <w:tcW w:w="1806" w:type="dxa"/>
            <w:vAlign w:val="center"/>
          </w:tcPr>
          <w:p w:rsidR="005C4060" w:rsidRPr="00EC5140" w:rsidRDefault="005C4060" w:rsidP="000E3E8B">
            <w:pPr>
              <w:ind w:firstLine="40"/>
              <w:jc w:val="center"/>
              <w:rPr>
                <w:i/>
                <w:sz w:val="22"/>
                <w:szCs w:val="22"/>
              </w:rPr>
            </w:pPr>
            <w:r w:rsidRPr="00EC5140">
              <w:rPr>
                <w:i/>
                <w:sz w:val="22"/>
                <w:szCs w:val="22"/>
              </w:rPr>
              <w:t>-</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i/>
                <w:sz w:val="22"/>
                <w:szCs w:val="22"/>
              </w:rPr>
            </w:pPr>
            <w:r w:rsidRPr="00EC5140">
              <w:rPr>
                <w:b/>
                <w:sz w:val="22"/>
                <w:szCs w:val="22"/>
              </w:rPr>
              <w:t>Объекты местного значения</w:t>
            </w:r>
            <w:r w:rsidRPr="00EC5140">
              <w:rPr>
                <w:b/>
                <w:sz w:val="22"/>
                <w:szCs w:val="22"/>
                <w:lang w:val="en-US"/>
              </w:rPr>
              <w:t xml:space="preserve"> </w:t>
            </w:r>
            <w:r w:rsidRPr="00EC5140">
              <w:rPr>
                <w:b/>
                <w:sz w:val="22"/>
                <w:szCs w:val="22"/>
              </w:rPr>
              <w:t>поселения</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jc w:val="center"/>
              <w:rPr>
                <w:b/>
                <w:sz w:val="22"/>
                <w:szCs w:val="22"/>
              </w:rPr>
            </w:pPr>
            <w:r w:rsidRPr="00EC5140">
              <w:rPr>
                <w:b/>
                <w:sz w:val="22"/>
                <w:szCs w:val="22"/>
              </w:rPr>
              <w:t>с. Калтук</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rPr>
                <w:i/>
                <w:sz w:val="22"/>
                <w:szCs w:val="22"/>
              </w:rPr>
            </w:pPr>
            <w:r w:rsidRPr="00EC5140">
              <w:t>Трансформаторная подстанция ТП 10/0,4 кВ мощностью 160 кВА – 1 объект</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Трансформаторная подстанция ТП 10/0,4 кВ мощностью 630 кВА – 1 объект</w:t>
            </w:r>
          </w:p>
        </w:tc>
      </w:tr>
      <w:tr w:rsidR="005C4060" w:rsidRPr="00EC5140" w:rsidTr="000E3E8B">
        <w:tc>
          <w:tcPr>
            <w:tcW w:w="1101" w:type="dxa"/>
            <w:vAlign w:val="center"/>
          </w:tcPr>
          <w:p w:rsidR="005C4060" w:rsidRPr="00EC5140" w:rsidRDefault="005C4060" w:rsidP="000E3E8B">
            <w:pPr>
              <w:jc w:val="center"/>
              <w:rPr>
                <w:b/>
                <w:sz w:val="22"/>
                <w:szCs w:val="22"/>
              </w:rPr>
            </w:pPr>
          </w:p>
        </w:tc>
        <w:tc>
          <w:tcPr>
            <w:tcW w:w="9223" w:type="dxa"/>
            <w:gridSpan w:val="4"/>
            <w:vAlign w:val="center"/>
          </w:tcPr>
          <w:p w:rsidR="005C4060" w:rsidRPr="00EC5140" w:rsidRDefault="005C4060" w:rsidP="000E3E8B">
            <w:pPr>
              <w:ind w:firstLine="40"/>
            </w:pPr>
            <w:r w:rsidRPr="00EC5140">
              <w:t>Трансформаторная подстанция ТП 10/0,4 кВ мощностью 250 кВА – 1 объект</w:t>
            </w:r>
          </w:p>
        </w:tc>
      </w:tr>
    </w:tbl>
    <w:p w:rsidR="005C4060" w:rsidRPr="00EC5140" w:rsidRDefault="005C4060" w:rsidP="005C4060">
      <w:pPr>
        <w:rPr>
          <w:sz w:val="22"/>
          <w:szCs w:val="22"/>
        </w:rPr>
      </w:pPr>
    </w:p>
    <w:p w:rsidR="005C4060" w:rsidRPr="00EC5140" w:rsidRDefault="005C4060" w:rsidP="005C4060"/>
    <w:p w:rsidR="005C4060" w:rsidRPr="0093060B" w:rsidRDefault="005C4060" w:rsidP="0093060B">
      <w:pPr>
        <w:shd w:val="clear" w:color="auto" w:fill="FFFFFF"/>
        <w:tabs>
          <w:tab w:val="left" w:pos="691"/>
        </w:tabs>
        <w:spacing w:line="293" w:lineRule="exact"/>
        <w:jc w:val="both"/>
        <w:rPr>
          <w:b/>
          <w:color w:val="FF0000"/>
          <w:sz w:val="28"/>
          <w:szCs w:val="28"/>
        </w:rPr>
      </w:pPr>
    </w:p>
    <w:sectPr w:rsidR="005C4060" w:rsidRPr="0093060B" w:rsidSect="00E7762B">
      <w:type w:val="continuous"/>
      <w:pgSz w:w="11909" w:h="16834"/>
      <w:pgMar w:top="1440" w:right="852" w:bottom="720" w:left="11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0E" w:rsidRDefault="00CE450E">
      <w:r>
        <w:separator/>
      </w:r>
    </w:p>
  </w:endnote>
  <w:endnote w:type="continuationSeparator" w:id="0">
    <w:p w:rsidR="00CE450E" w:rsidRDefault="00C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B" w:rsidRDefault="000E3E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B" w:rsidRPr="00862044" w:rsidRDefault="000E3E8B">
    <w:pPr>
      <w:pStyle w:val="FooterOd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2044">
      <w:rPr>
        <w:rFonts w:ascii="Times New Roman" w:hAnsi="Times New Roman"/>
        <w:sz w:val="24"/>
        <w:szCs w:val="24"/>
        <w:lang w:val="de-DE"/>
      </w:rPr>
      <w:t xml:space="preserve"> </w:t>
    </w:r>
    <w:r w:rsidRPr="00862044">
      <w:rPr>
        <w:rFonts w:ascii="Times New Roman" w:hAnsi="Times New Roman"/>
        <w:sz w:val="24"/>
        <w:szCs w:val="24"/>
      </w:rPr>
      <w:fldChar w:fldCharType="begin"/>
    </w:r>
    <w:r w:rsidRPr="00862044">
      <w:rPr>
        <w:rFonts w:ascii="Times New Roman" w:hAnsi="Times New Roman"/>
        <w:sz w:val="24"/>
        <w:szCs w:val="24"/>
      </w:rPr>
      <w:instrText>PAGE   \* MERGEFORMAT</w:instrText>
    </w:r>
    <w:r w:rsidRPr="00862044">
      <w:rPr>
        <w:rFonts w:ascii="Times New Roman" w:hAnsi="Times New Roman"/>
        <w:sz w:val="24"/>
        <w:szCs w:val="24"/>
      </w:rPr>
      <w:fldChar w:fldCharType="separate"/>
    </w:r>
    <w:r w:rsidR="001F381F" w:rsidRPr="001F381F">
      <w:rPr>
        <w:rFonts w:ascii="Times New Roman" w:hAnsi="Times New Roman"/>
        <w:noProof/>
        <w:sz w:val="24"/>
        <w:szCs w:val="24"/>
        <w:lang w:val="de-DE"/>
      </w:rPr>
      <w:t>9</w:t>
    </w:r>
    <w:r w:rsidRPr="00862044">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0E" w:rsidRDefault="00CE450E">
      <w:r>
        <w:separator/>
      </w:r>
    </w:p>
  </w:footnote>
  <w:footnote w:type="continuationSeparator" w:id="0">
    <w:p w:rsidR="00CE450E" w:rsidRDefault="00C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B" w:rsidRDefault="000E3E8B" w:rsidP="000E3E8B">
    <w:pPr>
      <w:tabs>
        <w:tab w:val="left" w:pos="8460"/>
      </w:tabs>
      <w:ind w:firstLine="5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B" w:rsidRPr="004F05F6" w:rsidRDefault="000E3E8B" w:rsidP="000E3E8B">
    <w:pPr>
      <w:pStyle w:val="HeaderOdd"/>
      <w:rPr>
        <w:rFonts w:ascii="Arial" w:hAnsi="Arial" w:cs="Arial"/>
        <w:b w:val="0"/>
        <w:color w:val="365F91"/>
        <w:szCs w:val="20"/>
      </w:rPr>
    </w:pPr>
    <w:r w:rsidRPr="004F05F6">
      <w:rPr>
        <w:rFonts w:ascii="Arial" w:hAnsi="Arial" w:cs="Arial"/>
        <w:b w:val="0"/>
        <w:color w:val="365F91"/>
        <w:szCs w:val="20"/>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024"/>
    <w:multiLevelType w:val="singleLevel"/>
    <w:tmpl w:val="193EA896"/>
    <w:lvl w:ilvl="0">
      <w:start w:val="1"/>
      <w:numFmt w:val="decimal"/>
      <w:lvlText w:val="%1,"/>
      <w:legacy w:legacy="1" w:legacySpace="0" w:legacyIndent="322"/>
      <w:lvlJc w:val="left"/>
      <w:rPr>
        <w:rFonts w:ascii="Times New Roman" w:hAnsi="Times New Roman" w:cs="Times New Roman" w:hint="default"/>
      </w:rPr>
    </w:lvl>
  </w:abstractNum>
  <w:abstractNum w:abstractNumId="1">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8345307"/>
    <w:multiLevelType w:val="multilevel"/>
    <w:tmpl w:val="35989704"/>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D407C74"/>
    <w:multiLevelType w:val="hybridMultilevel"/>
    <w:tmpl w:val="A7B425CA"/>
    <w:lvl w:ilvl="0" w:tplc="EC6EBD1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658615DA"/>
    <w:multiLevelType w:val="hybridMultilevel"/>
    <w:tmpl w:val="112C423E"/>
    <w:lvl w:ilvl="0" w:tplc="FFFFFFFF">
      <w:start w:val="1"/>
      <w:numFmt w:val="bullet"/>
      <w:pStyle w:val="a"/>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62B"/>
    <w:rsid w:val="00050335"/>
    <w:rsid w:val="000B4520"/>
    <w:rsid w:val="000C33B5"/>
    <w:rsid w:val="000D5D0A"/>
    <w:rsid w:val="000E3E8B"/>
    <w:rsid w:val="001231AD"/>
    <w:rsid w:val="001C30A6"/>
    <w:rsid w:val="001F381F"/>
    <w:rsid w:val="001F4605"/>
    <w:rsid w:val="001F7740"/>
    <w:rsid w:val="00216E22"/>
    <w:rsid w:val="002251AF"/>
    <w:rsid w:val="0026025E"/>
    <w:rsid w:val="00263B33"/>
    <w:rsid w:val="002C5E4E"/>
    <w:rsid w:val="00546164"/>
    <w:rsid w:val="005564A0"/>
    <w:rsid w:val="00563B2C"/>
    <w:rsid w:val="005C4060"/>
    <w:rsid w:val="005D20CF"/>
    <w:rsid w:val="00632110"/>
    <w:rsid w:val="007C7758"/>
    <w:rsid w:val="008551A6"/>
    <w:rsid w:val="008A4A1B"/>
    <w:rsid w:val="0093060B"/>
    <w:rsid w:val="00952258"/>
    <w:rsid w:val="00AB5D68"/>
    <w:rsid w:val="00B0135A"/>
    <w:rsid w:val="00C43056"/>
    <w:rsid w:val="00C813DD"/>
    <w:rsid w:val="00CE450E"/>
    <w:rsid w:val="00D57044"/>
    <w:rsid w:val="00D74204"/>
    <w:rsid w:val="00E7762B"/>
    <w:rsid w:val="00F2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4060"/>
    <w:pPr>
      <w:widowControl w:val="0"/>
      <w:autoSpaceDE w:val="0"/>
      <w:autoSpaceDN w:val="0"/>
      <w:adjustRightInd w:val="0"/>
    </w:pPr>
  </w:style>
  <w:style w:type="paragraph" w:styleId="1">
    <w:name w:val="heading 1"/>
    <w:basedOn w:val="a0"/>
    <w:next w:val="a0"/>
    <w:qFormat/>
    <w:rsid w:val="000C33B5"/>
    <w:pPr>
      <w:keepNext/>
      <w:widowControl/>
      <w:autoSpaceDE/>
      <w:autoSpaceDN/>
      <w:adjustRightInd/>
      <w:ind w:left="-1080" w:firstLine="1080"/>
      <w:outlineLvl w:val="0"/>
    </w:pPr>
    <w:rPr>
      <w:sz w:val="28"/>
      <w:szCs w:val="24"/>
    </w:rPr>
  </w:style>
  <w:style w:type="paragraph" w:styleId="2">
    <w:name w:val="heading 2"/>
    <w:basedOn w:val="a0"/>
    <w:next w:val="a0"/>
    <w:qFormat/>
    <w:rsid w:val="005C4060"/>
    <w:pPr>
      <w:keepNext/>
      <w:spacing w:before="240" w:after="60"/>
      <w:outlineLvl w:val="1"/>
    </w:pPr>
    <w:rPr>
      <w:rFonts w:ascii="Arial" w:hAnsi="Arial" w:cs="Arial"/>
      <w:b/>
      <w:bCs/>
      <w:i/>
      <w:iCs/>
      <w:sz w:val="28"/>
      <w:szCs w:val="28"/>
    </w:rPr>
  </w:style>
  <w:style w:type="paragraph" w:styleId="3">
    <w:name w:val="heading 3"/>
    <w:basedOn w:val="a0"/>
    <w:next w:val="a0"/>
    <w:qFormat/>
    <w:rsid w:val="005C4060"/>
    <w:pPr>
      <w:keepNext/>
      <w:spacing w:before="240" w:after="60"/>
      <w:outlineLvl w:val="2"/>
    </w:pPr>
    <w:rPr>
      <w:rFonts w:ascii="Arial" w:hAnsi="Arial" w:cs="Arial"/>
      <w:b/>
      <w:bCs/>
      <w:sz w:val="26"/>
      <w:szCs w:val="26"/>
    </w:rPr>
  </w:style>
  <w:style w:type="paragraph" w:styleId="4">
    <w:name w:val="heading 4"/>
    <w:basedOn w:val="a0"/>
    <w:next w:val="a0"/>
    <w:qFormat/>
    <w:rsid w:val="005C4060"/>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Document Map"/>
    <w:basedOn w:val="a0"/>
    <w:semiHidden/>
    <w:rsid w:val="00E7762B"/>
    <w:pPr>
      <w:shd w:val="clear" w:color="auto" w:fill="000080"/>
    </w:pPr>
    <w:rPr>
      <w:rFonts w:ascii="Tahoma" w:hAnsi="Tahoma" w:cs="Tahoma"/>
    </w:rPr>
  </w:style>
  <w:style w:type="paragraph" w:customStyle="1" w:styleId="ConsPlusNormal">
    <w:name w:val="ConsPlusNormal"/>
    <w:rsid w:val="000C33B5"/>
    <w:pPr>
      <w:widowControl w:val="0"/>
      <w:autoSpaceDE w:val="0"/>
      <w:autoSpaceDN w:val="0"/>
      <w:adjustRightInd w:val="0"/>
      <w:ind w:firstLine="720"/>
    </w:pPr>
    <w:rPr>
      <w:rFonts w:ascii="Arial" w:hAnsi="Arial" w:cs="Arial"/>
    </w:rPr>
  </w:style>
  <w:style w:type="paragraph" w:styleId="a5">
    <w:name w:val="Body Text"/>
    <w:basedOn w:val="a0"/>
    <w:rsid w:val="000C33B5"/>
    <w:pPr>
      <w:widowControl/>
      <w:tabs>
        <w:tab w:val="left" w:pos="980"/>
      </w:tabs>
      <w:autoSpaceDE/>
      <w:autoSpaceDN/>
      <w:adjustRightInd/>
    </w:pPr>
    <w:rPr>
      <w:b/>
      <w:bCs/>
      <w:sz w:val="28"/>
      <w:szCs w:val="24"/>
    </w:rPr>
  </w:style>
  <w:style w:type="paragraph" w:styleId="a6">
    <w:name w:val="Body Text Indent"/>
    <w:basedOn w:val="a0"/>
    <w:rsid w:val="000C33B5"/>
    <w:pPr>
      <w:widowControl/>
      <w:autoSpaceDE/>
      <w:autoSpaceDN/>
      <w:adjustRightInd/>
      <w:ind w:firstLine="540"/>
      <w:jc w:val="both"/>
    </w:pPr>
    <w:rPr>
      <w:sz w:val="28"/>
      <w:szCs w:val="24"/>
    </w:rPr>
  </w:style>
  <w:style w:type="paragraph" w:styleId="20">
    <w:name w:val="Body Text 2"/>
    <w:basedOn w:val="a0"/>
    <w:rsid w:val="000C33B5"/>
    <w:pPr>
      <w:widowControl/>
      <w:autoSpaceDE/>
      <w:autoSpaceDN/>
      <w:adjustRightInd/>
    </w:pPr>
    <w:rPr>
      <w:sz w:val="28"/>
      <w:szCs w:val="24"/>
    </w:rPr>
  </w:style>
  <w:style w:type="paragraph" w:styleId="21">
    <w:name w:val="Body Text Indent 2"/>
    <w:basedOn w:val="a0"/>
    <w:rsid w:val="000C33B5"/>
    <w:pPr>
      <w:widowControl/>
      <w:autoSpaceDE/>
      <w:autoSpaceDN/>
      <w:adjustRightInd/>
      <w:ind w:firstLine="720"/>
    </w:pPr>
    <w:rPr>
      <w:sz w:val="28"/>
      <w:szCs w:val="24"/>
    </w:rPr>
  </w:style>
  <w:style w:type="paragraph" w:styleId="30">
    <w:name w:val="Body Text Indent 3"/>
    <w:basedOn w:val="a0"/>
    <w:rsid w:val="000C33B5"/>
    <w:pPr>
      <w:widowControl/>
      <w:autoSpaceDE/>
      <w:autoSpaceDN/>
      <w:adjustRightInd/>
      <w:ind w:firstLine="720"/>
      <w:jc w:val="both"/>
    </w:pPr>
    <w:rPr>
      <w:sz w:val="28"/>
      <w:szCs w:val="24"/>
    </w:rPr>
  </w:style>
  <w:style w:type="paragraph" w:styleId="a7">
    <w:name w:val="header"/>
    <w:aliases w:val=" Знак4"/>
    <w:basedOn w:val="a0"/>
    <w:link w:val="a8"/>
    <w:rsid w:val="000C33B5"/>
    <w:pPr>
      <w:widowControl/>
      <w:tabs>
        <w:tab w:val="center" w:pos="4677"/>
        <w:tab w:val="right" w:pos="9355"/>
      </w:tabs>
      <w:autoSpaceDE/>
      <w:autoSpaceDN/>
      <w:adjustRightInd/>
    </w:pPr>
    <w:rPr>
      <w:sz w:val="24"/>
      <w:szCs w:val="24"/>
    </w:rPr>
  </w:style>
  <w:style w:type="character" w:styleId="a9">
    <w:name w:val="page number"/>
    <w:basedOn w:val="a1"/>
    <w:rsid w:val="000C33B5"/>
  </w:style>
  <w:style w:type="paragraph" w:styleId="aa">
    <w:name w:val="footer"/>
    <w:aliases w:val=" Знак, Знак6,Знак6"/>
    <w:basedOn w:val="a0"/>
    <w:link w:val="ab"/>
    <w:rsid w:val="000C33B5"/>
    <w:pPr>
      <w:widowControl/>
      <w:tabs>
        <w:tab w:val="center" w:pos="4677"/>
        <w:tab w:val="right" w:pos="9355"/>
      </w:tabs>
      <w:autoSpaceDE/>
      <w:autoSpaceDN/>
      <w:adjustRightInd/>
    </w:pPr>
    <w:rPr>
      <w:sz w:val="24"/>
      <w:szCs w:val="24"/>
    </w:rPr>
  </w:style>
  <w:style w:type="paragraph" w:customStyle="1" w:styleId="ConsNormal">
    <w:name w:val="ConsNormal"/>
    <w:rsid w:val="000C33B5"/>
    <w:pPr>
      <w:widowControl w:val="0"/>
      <w:autoSpaceDE w:val="0"/>
      <w:autoSpaceDN w:val="0"/>
      <w:adjustRightInd w:val="0"/>
      <w:ind w:right="19772" w:firstLine="720"/>
    </w:pPr>
    <w:rPr>
      <w:rFonts w:ascii="Arial" w:hAnsi="Arial" w:cs="Arial"/>
    </w:rPr>
  </w:style>
  <w:style w:type="paragraph" w:customStyle="1" w:styleId="ConsNonformat">
    <w:name w:val="ConsNonformat"/>
    <w:rsid w:val="000C33B5"/>
    <w:pPr>
      <w:widowControl w:val="0"/>
      <w:autoSpaceDE w:val="0"/>
      <w:autoSpaceDN w:val="0"/>
      <w:adjustRightInd w:val="0"/>
      <w:ind w:right="19772"/>
    </w:pPr>
    <w:rPr>
      <w:rFonts w:ascii="Courier New" w:hAnsi="Courier New" w:cs="Courier New"/>
    </w:rPr>
  </w:style>
  <w:style w:type="character" w:customStyle="1" w:styleId="a8">
    <w:name w:val="Верхний колонтитул Знак"/>
    <w:aliases w:val=" Знак4 Знак"/>
    <w:link w:val="a7"/>
    <w:locked/>
    <w:rsid w:val="005C4060"/>
    <w:rPr>
      <w:sz w:val="24"/>
      <w:szCs w:val="24"/>
      <w:lang w:val="ru-RU" w:eastAsia="ru-RU" w:bidi="ar-SA"/>
    </w:rPr>
  </w:style>
  <w:style w:type="character" w:customStyle="1" w:styleId="ab">
    <w:name w:val="Нижний колонтитул Знак"/>
    <w:aliases w:val=" Знак Знак, Знак6 Знак,Знак6 Знак"/>
    <w:link w:val="aa"/>
    <w:locked/>
    <w:rsid w:val="005C4060"/>
    <w:rPr>
      <w:sz w:val="24"/>
      <w:szCs w:val="24"/>
      <w:lang w:val="ru-RU" w:eastAsia="ru-RU" w:bidi="ar-SA"/>
    </w:rPr>
  </w:style>
  <w:style w:type="character" w:styleId="ac">
    <w:name w:val="Hyperlink"/>
    <w:rsid w:val="005C4060"/>
    <w:rPr>
      <w:color w:val="0000FF"/>
      <w:u w:val="single"/>
    </w:rPr>
  </w:style>
  <w:style w:type="paragraph" w:styleId="22">
    <w:name w:val="toc 2"/>
    <w:basedOn w:val="a0"/>
    <w:next w:val="a0"/>
    <w:autoRedefine/>
    <w:rsid w:val="005C4060"/>
    <w:pPr>
      <w:widowControl/>
      <w:tabs>
        <w:tab w:val="left" w:pos="720"/>
        <w:tab w:val="right" w:leader="dot" w:pos="9356"/>
      </w:tabs>
      <w:autoSpaceDE/>
      <w:autoSpaceDN/>
      <w:adjustRightInd/>
      <w:ind w:left="360" w:right="565"/>
      <w:jc w:val="both"/>
    </w:pPr>
    <w:rPr>
      <w:b/>
      <w:bCs/>
      <w:noProof/>
      <w:sz w:val="24"/>
      <w:szCs w:val="24"/>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5C4060"/>
    <w:pPr>
      <w:widowControl/>
      <w:autoSpaceDE/>
      <w:autoSpaceDN/>
      <w:adjustRightInd/>
      <w:spacing w:line="360" w:lineRule="auto"/>
      <w:ind w:firstLine="709"/>
      <w:jc w:val="center"/>
    </w:pPr>
    <w:rPr>
      <w:b/>
      <w:bCs/>
      <w:sz w:val="24"/>
      <w:szCs w:val="24"/>
    </w:rPr>
  </w:style>
  <w:style w:type="paragraph" w:styleId="a">
    <w:name w:val="List"/>
    <w:basedOn w:val="a5"/>
    <w:link w:val="ae"/>
    <w:rsid w:val="005C4060"/>
    <w:pPr>
      <w:numPr>
        <w:numId w:val="5"/>
      </w:numPr>
      <w:tabs>
        <w:tab w:val="clear" w:pos="980"/>
        <w:tab w:val="left" w:pos="992"/>
      </w:tabs>
      <w:ind w:left="0" w:firstLine="709"/>
      <w:jc w:val="both"/>
    </w:pPr>
    <w:rPr>
      <w:b w:val="0"/>
      <w:bCs w:val="0"/>
      <w:spacing w:val="-5"/>
      <w:sz w:val="24"/>
      <w:szCs w:val="20"/>
      <w:lang w:val="x-none" w:eastAsia="en-US"/>
    </w:rPr>
  </w:style>
  <w:style w:type="paragraph" w:styleId="10">
    <w:name w:val="toc 1"/>
    <w:basedOn w:val="a0"/>
    <w:next w:val="a0"/>
    <w:autoRedefine/>
    <w:rsid w:val="005C4060"/>
    <w:pPr>
      <w:widowControl/>
      <w:tabs>
        <w:tab w:val="left" w:pos="360"/>
        <w:tab w:val="left" w:pos="9214"/>
      </w:tabs>
      <w:autoSpaceDE/>
      <w:autoSpaceDN/>
      <w:adjustRightInd/>
      <w:ind w:right="565"/>
      <w:jc w:val="both"/>
    </w:pPr>
    <w:rPr>
      <w:b/>
      <w:bCs/>
      <w:caps/>
      <w:noProof/>
      <w:sz w:val="24"/>
      <w:szCs w:val="24"/>
    </w:rPr>
  </w:style>
  <w:style w:type="paragraph" w:styleId="31">
    <w:name w:val="toc 3"/>
    <w:basedOn w:val="a0"/>
    <w:next w:val="a0"/>
    <w:autoRedefine/>
    <w:rsid w:val="005C4060"/>
    <w:pPr>
      <w:widowControl/>
      <w:tabs>
        <w:tab w:val="left" w:pos="1440"/>
        <w:tab w:val="right" w:leader="dot" w:pos="9356"/>
      </w:tabs>
      <w:autoSpaceDE/>
      <w:autoSpaceDN/>
      <w:adjustRightInd/>
      <w:ind w:left="900" w:right="990"/>
      <w:jc w:val="both"/>
    </w:pPr>
    <w:rPr>
      <w:noProof/>
      <w:sz w:val="24"/>
      <w:szCs w:val="24"/>
    </w:rPr>
  </w:style>
  <w:style w:type="character" w:customStyle="1" w:styleId="12">
    <w:name w:val="Заголовок_12"/>
    <w:semiHidden/>
    <w:rsid w:val="005C4060"/>
    <w:rPr>
      <w:b/>
      <w:bCs/>
    </w:rPr>
  </w:style>
  <w:style w:type="paragraph" w:customStyle="1" w:styleId="S1">
    <w:name w:val="S_Заголовок 1"/>
    <w:basedOn w:val="a0"/>
    <w:rsid w:val="005C4060"/>
    <w:pPr>
      <w:widowControl/>
      <w:numPr>
        <w:numId w:val="4"/>
      </w:numPr>
      <w:autoSpaceDE/>
      <w:autoSpaceDN/>
      <w:adjustRightInd/>
      <w:spacing w:line="360" w:lineRule="auto"/>
      <w:jc w:val="center"/>
    </w:pPr>
    <w:rPr>
      <w:b/>
      <w:bCs/>
      <w:caps/>
      <w:sz w:val="24"/>
      <w:szCs w:val="24"/>
      <w:lang w:val="x-none" w:eastAsia="x-none"/>
    </w:rPr>
  </w:style>
  <w:style w:type="paragraph" w:customStyle="1" w:styleId="S3">
    <w:name w:val="S_Заголовок 3"/>
    <w:basedOn w:val="3"/>
    <w:rsid w:val="005C4060"/>
    <w:pPr>
      <w:keepNext w:val="0"/>
      <w:widowControl/>
      <w:numPr>
        <w:ilvl w:val="2"/>
        <w:numId w:val="4"/>
      </w:numPr>
      <w:tabs>
        <w:tab w:val="clear" w:pos="1855"/>
        <w:tab w:val="num" w:pos="360"/>
      </w:tabs>
      <w:autoSpaceDE/>
      <w:autoSpaceDN/>
      <w:adjustRightInd/>
      <w:spacing w:before="120" w:after="120" w:line="360" w:lineRule="auto"/>
      <w:ind w:left="1854" w:firstLine="567"/>
    </w:pPr>
    <w:rPr>
      <w:rFonts w:ascii="Times New Roman" w:hAnsi="Times New Roman" w:cs="Times New Roman"/>
      <w:b w:val="0"/>
      <w:bCs w:val="0"/>
      <w:sz w:val="24"/>
      <w:szCs w:val="24"/>
      <w:u w:val="single"/>
      <w:lang w:val="x-none" w:eastAsia="x-none"/>
    </w:rPr>
  </w:style>
  <w:style w:type="paragraph" w:customStyle="1" w:styleId="S4">
    <w:name w:val="S_Заголовок 4"/>
    <w:basedOn w:val="4"/>
    <w:autoRedefine/>
    <w:rsid w:val="005C4060"/>
    <w:pPr>
      <w:keepNext w:val="0"/>
      <w:widowControl/>
      <w:numPr>
        <w:ilvl w:val="3"/>
        <w:numId w:val="4"/>
      </w:numPr>
      <w:tabs>
        <w:tab w:val="clear" w:pos="1800"/>
        <w:tab w:val="num" w:pos="360"/>
      </w:tabs>
      <w:autoSpaceDE/>
      <w:autoSpaceDN/>
      <w:adjustRightInd/>
      <w:spacing w:before="120" w:after="120"/>
      <w:ind w:left="1797" w:firstLine="567"/>
    </w:pPr>
    <w:rPr>
      <w:b w:val="0"/>
      <w:bCs w:val="0"/>
      <w:i/>
      <w:iCs/>
      <w:sz w:val="24"/>
      <w:szCs w:val="24"/>
      <w:lang w:val="x-none" w:eastAsia="x-none"/>
    </w:rPr>
  </w:style>
  <w:style w:type="paragraph" w:customStyle="1" w:styleId="S">
    <w:name w:val="S_Обычный"/>
    <w:basedOn w:val="a0"/>
    <w:link w:val="S0"/>
    <w:autoRedefine/>
    <w:qFormat/>
    <w:rsid w:val="005C4060"/>
    <w:pPr>
      <w:widowControl/>
      <w:tabs>
        <w:tab w:val="left" w:pos="993"/>
      </w:tabs>
      <w:autoSpaceDE/>
      <w:autoSpaceDN/>
      <w:adjustRightInd/>
      <w:ind w:firstLine="709"/>
      <w:jc w:val="both"/>
    </w:pPr>
    <w:rPr>
      <w:color w:val="4A442A"/>
      <w:sz w:val="24"/>
      <w:szCs w:val="24"/>
      <w:lang w:val="x-none" w:eastAsia="x-none"/>
    </w:rPr>
  </w:style>
  <w:style w:type="character" w:customStyle="1" w:styleId="S0">
    <w:name w:val="S_Обычный Знак"/>
    <w:link w:val="S"/>
    <w:locked/>
    <w:rsid w:val="005C4060"/>
    <w:rPr>
      <w:color w:val="4A442A"/>
      <w:sz w:val="24"/>
      <w:szCs w:val="24"/>
      <w:lang w:val="x-none" w:eastAsia="x-none" w:bidi="ar-SA"/>
    </w:rPr>
  </w:style>
  <w:style w:type="paragraph" w:customStyle="1" w:styleId="af">
    <w:name w:val="Абзац"/>
    <w:basedOn w:val="a0"/>
    <w:link w:val="af0"/>
    <w:qFormat/>
    <w:rsid w:val="005C4060"/>
    <w:pPr>
      <w:widowControl/>
      <w:autoSpaceDE/>
      <w:autoSpaceDN/>
      <w:adjustRightInd/>
      <w:spacing w:before="120" w:after="60"/>
      <w:ind w:firstLine="567"/>
      <w:jc w:val="both"/>
    </w:pPr>
    <w:rPr>
      <w:sz w:val="24"/>
      <w:szCs w:val="24"/>
      <w:lang w:val="x-none" w:eastAsia="x-none"/>
    </w:rPr>
  </w:style>
  <w:style w:type="character" w:customStyle="1" w:styleId="af0">
    <w:name w:val="Абзац Знак"/>
    <w:link w:val="af"/>
    <w:rsid w:val="005C4060"/>
    <w:rPr>
      <w:sz w:val="24"/>
      <w:szCs w:val="24"/>
      <w:lang w:val="x-none" w:eastAsia="x-none" w:bidi="ar-SA"/>
    </w:rPr>
  </w:style>
  <w:style w:type="paragraph" w:customStyle="1" w:styleId="HeaderOdd">
    <w:name w:val="Header Odd"/>
    <w:basedOn w:val="a0"/>
    <w:qFormat/>
    <w:rsid w:val="005C4060"/>
    <w:pPr>
      <w:widowControl/>
      <w:pBdr>
        <w:bottom w:val="single" w:sz="4" w:space="1" w:color="4F81BD"/>
      </w:pBdr>
      <w:autoSpaceDE/>
      <w:autoSpaceDN/>
      <w:adjustRightInd/>
      <w:jc w:val="right"/>
    </w:pPr>
    <w:rPr>
      <w:rFonts w:ascii="Calibri" w:hAnsi="Calibri"/>
      <w:b/>
      <w:bCs/>
      <w:color w:val="1F497D"/>
      <w:szCs w:val="23"/>
      <w:lang w:eastAsia="ja-JP"/>
    </w:rPr>
  </w:style>
  <w:style w:type="paragraph" w:customStyle="1" w:styleId="FooterOdd">
    <w:name w:val="Footer Odd"/>
    <w:basedOn w:val="a0"/>
    <w:qFormat/>
    <w:rsid w:val="005C4060"/>
    <w:pPr>
      <w:widowControl/>
      <w:pBdr>
        <w:top w:val="single" w:sz="4" w:space="1" w:color="4F81BD"/>
      </w:pBdr>
      <w:autoSpaceDE/>
      <w:autoSpaceDN/>
      <w:adjustRightInd/>
      <w:spacing w:after="180" w:line="264" w:lineRule="auto"/>
      <w:jc w:val="right"/>
    </w:pPr>
    <w:rPr>
      <w:rFonts w:ascii="Calibri" w:hAnsi="Calibri"/>
      <w:color w:val="1F497D"/>
      <w:szCs w:val="23"/>
      <w:lang w:eastAsia="ja-JP"/>
    </w:rPr>
  </w:style>
  <w:style w:type="character" w:customStyle="1" w:styleId="ae">
    <w:name w:val="Список Знак"/>
    <w:link w:val="a"/>
    <w:rsid w:val="005C4060"/>
    <w:rPr>
      <w:spacing w:val="-5"/>
      <w:sz w:val="24"/>
      <w:lang w:val="x-none" w:eastAsia="en-US" w:bidi="ar-SA"/>
    </w:rPr>
  </w:style>
  <w:style w:type="paragraph" w:customStyle="1" w:styleId="af1">
    <w:name w:val="Название таблицы"/>
    <w:basedOn w:val="ad"/>
    <w:rsid w:val="005C4060"/>
    <w:pPr>
      <w:keepNext/>
      <w:spacing w:before="120" w:line="240" w:lineRule="auto"/>
      <w:ind w:firstLine="0"/>
      <w:jc w:val="left"/>
    </w:pPr>
    <w:rPr>
      <w:sz w:val="22"/>
      <w:szCs w:val="22"/>
    </w:rPr>
  </w:style>
  <w:style w:type="paragraph" w:customStyle="1" w:styleId="af2">
    <w:name w:val="Табличный_заголовки"/>
    <w:basedOn w:val="a0"/>
    <w:rsid w:val="005C4060"/>
    <w:pPr>
      <w:keepNext/>
      <w:keepLines/>
      <w:widowControl/>
      <w:autoSpaceDE/>
      <w:autoSpaceDN/>
      <w:adjustRightInd/>
      <w:jc w:val="center"/>
    </w:pPr>
    <w:rPr>
      <w:b/>
      <w:sz w:val="22"/>
      <w:szCs w:val="22"/>
    </w:rPr>
  </w:style>
  <w:style w:type="paragraph" w:customStyle="1" w:styleId="af3">
    <w:name w:val="Табличный_центр"/>
    <w:basedOn w:val="a0"/>
    <w:rsid w:val="005C4060"/>
    <w:pPr>
      <w:widowControl/>
      <w:autoSpaceDE/>
      <w:autoSpaceDN/>
      <w:adjustRightInd/>
      <w:jc w:val="center"/>
    </w:pPr>
    <w:rPr>
      <w:sz w:val="22"/>
      <w:szCs w:val="22"/>
    </w:rPr>
  </w:style>
  <w:style w:type="paragraph" w:customStyle="1" w:styleId="af4">
    <w:name w:val="Табличный_слева"/>
    <w:basedOn w:val="a0"/>
    <w:rsid w:val="005C4060"/>
    <w:pPr>
      <w:widowControl/>
      <w:autoSpaceDE/>
      <w:autoSpaceDN/>
      <w:adjustRightInd/>
    </w:pPr>
    <w:rPr>
      <w:sz w:val="22"/>
      <w:szCs w:val="22"/>
    </w:rPr>
  </w:style>
  <w:style w:type="paragraph" w:styleId="af5">
    <w:name w:val="Balloon Text"/>
    <w:basedOn w:val="a0"/>
    <w:semiHidden/>
    <w:rsid w:val="000E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16451</CharactersWithSpaces>
  <SharedDoc>false</SharedDoc>
  <HLinks>
    <vt:vector size="42" baseType="variant">
      <vt:variant>
        <vt:i4>1245235</vt:i4>
      </vt:variant>
      <vt:variant>
        <vt:i4>38</vt:i4>
      </vt:variant>
      <vt:variant>
        <vt:i4>0</vt:i4>
      </vt:variant>
      <vt:variant>
        <vt:i4>5</vt:i4>
      </vt:variant>
      <vt:variant>
        <vt:lpwstr/>
      </vt:variant>
      <vt:variant>
        <vt:lpwstr>_Toc347225578</vt:lpwstr>
      </vt:variant>
      <vt:variant>
        <vt:i4>1245235</vt:i4>
      </vt:variant>
      <vt:variant>
        <vt:i4>32</vt:i4>
      </vt:variant>
      <vt:variant>
        <vt:i4>0</vt:i4>
      </vt:variant>
      <vt:variant>
        <vt:i4>5</vt:i4>
      </vt:variant>
      <vt:variant>
        <vt:lpwstr/>
      </vt:variant>
      <vt:variant>
        <vt:lpwstr>_Toc347225577</vt:lpwstr>
      </vt:variant>
      <vt:variant>
        <vt:i4>1245235</vt:i4>
      </vt:variant>
      <vt:variant>
        <vt:i4>26</vt:i4>
      </vt:variant>
      <vt:variant>
        <vt:i4>0</vt:i4>
      </vt:variant>
      <vt:variant>
        <vt:i4>5</vt:i4>
      </vt:variant>
      <vt:variant>
        <vt:lpwstr/>
      </vt:variant>
      <vt:variant>
        <vt:lpwstr>_Toc347225576</vt:lpwstr>
      </vt:variant>
      <vt:variant>
        <vt:i4>1245235</vt:i4>
      </vt:variant>
      <vt:variant>
        <vt:i4>20</vt:i4>
      </vt:variant>
      <vt:variant>
        <vt:i4>0</vt:i4>
      </vt:variant>
      <vt:variant>
        <vt:i4>5</vt:i4>
      </vt:variant>
      <vt:variant>
        <vt:lpwstr/>
      </vt:variant>
      <vt:variant>
        <vt:lpwstr>_Toc347225575</vt:lpwstr>
      </vt:variant>
      <vt:variant>
        <vt:i4>1245235</vt:i4>
      </vt:variant>
      <vt:variant>
        <vt:i4>14</vt:i4>
      </vt:variant>
      <vt:variant>
        <vt:i4>0</vt:i4>
      </vt:variant>
      <vt:variant>
        <vt:i4>5</vt:i4>
      </vt:variant>
      <vt:variant>
        <vt:lpwstr/>
      </vt:variant>
      <vt:variant>
        <vt:lpwstr>_Toc347225574</vt:lpwstr>
      </vt:variant>
      <vt:variant>
        <vt:i4>1245235</vt:i4>
      </vt:variant>
      <vt:variant>
        <vt:i4>8</vt:i4>
      </vt:variant>
      <vt:variant>
        <vt:i4>0</vt:i4>
      </vt:variant>
      <vt:variant>
        <vt:i4>5</vt:i4>
      </vt:variant>
      <vt:variant>
        <vt:lpwstr/>
      </vt:variant>
      <vt:variant>
        <vt:lpwstr>_Toc347225573</vt:lpwstr>
      </vt:variant>
      <vt:variant>
        <vt:i4>1245235</vt:i4>
      </vt:variant>
      <vt:variant>
        <vt:i4>2</vt:i4>
      </vt:variant>
      <vt:variant>
        <vt:i4>0</vt:i4>
      </vt:variant>
      <vt:variant>
        <vt:i4>5</vt:i4>
      </vt:variant>
      <vt:variant>
        <vt:lpwstr/>
      </vt:variant>
      <vt:variant>
        <vt:lpwstr>_Toc347225572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Калтук</dc:creator>
  <cp:lastModifiedBy>Саша</cp:lastModifiedBy>
  <cp:revision>2</cp:revision>
  <cp:lastPrinted>2013-06-10T04:14:00Z</cp:lastPrinted>
  <dcterms:created xsi:type="dcterms:W3CDTF">2016-05-24T05:18:00Z</dcterms:created>
  <dcterms:modified xsi:type="dcterms:W3CDTF">2016-05-24T05:18:00Z</dcterms:modified>
</cp:coreProperties>
</file>