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3A" w:rsidRPr="00AE293A" w:rsidRDefault="00AE293A" w:rsidP="00AE2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293A">
        <w:rPr>
          <w:rFonts w:ascii="Times New Roman" w:hAnsi="Times New Roman"/>
          <w:b/>
          <w:sz w:val="28"/>
          <w:szCs w:val="28"/>
        </w:rPr>
        <w:t>О СОЦИАЛЬНЫХ ГАРАНТИЯХ ЛИЦАМ В ОБЛАСТИ ВОИНСКОЙ ОБЯЗАННОСТИ И ВОЕННОЙ СЛУЖБЫ</w:t>
      </w:r>
    </w:p>
    <w:p w:rsidR="00AE293A" w:rsidRDefault="00AE293A" w:rsidP="00700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p w:rsidR="00AE293A" w:rsidRDefault="00AE293A" w:rsidP="00700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08.01.2018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внесены изменения в некоторые акты Правительства Российской Федерации, в части исключения случаев истребования от граждан справок о составе семьи.</w:t>
      </w:r>
    </w:p>
    <w:p w:rsidR="00AE293A" w:rsidRDefault="00AE293A" w:rsidP="00700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деральный закон от 28.03.1998 №</w:t>
      </w: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53-ФЗ «О воинской обязанности и военной службе» осуществляет правовое регулирование в области воинской обязанности и военной службы в целях реализации гражданами РФ конституционного долга и обязанности по защите Отечества, а также правовое регулирование поступления на военную службу и военной службы в Российской Федерации иностранных граждан.</w:t>
      </w:r>
    </w:p>
    <w:p w:rsidR="00AE293A" w:rsidRDefault="00AE293A" w:rsidP="00700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совершенствования порядка учета военнослужащих, подлежащих увольнению с военной службы, и граждан, уволенных с военной службы в запас или в отставку и службы в органах внутренних дел, а также военнослужащих и сотрудников Государственной противопожарной службы, нуждающихся в получении жилых помещений или улучшении жилищных условий в избранном постоянном месте жительства, и реализации их прав на получение жилья Правительством Российской Федерации</w:t>
      </w:r>
      <w:proofErr w:type="gramEnd"/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утверждены соответствующие Правила.</w:t>
      </w:r>
    </w:p>
    <w:p w:rsidR="00AE293A" w:rsidRDefault="00AE293A" w:rsidP="00700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внесенными изменениями из Правил исключено истребование от граждан, уволенных с военной службы, справки о составе семьи при определении размера предоставляемого им жилья.</w:t>
      </w: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Сведения о составе семьи гражданина, уволенного с военной службы, теперь будут указываться им в заявлении, подаваемом в орган местного самоуправления, в котором он состоит в очереди на получение жилого помещения.</w:t>
      </w:r>
    </w:p>
    <w:p w:rsidR="00AE293A" w:rsidRDefault="00AE293A" w:rsidP="00700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 местного самоуправления, в котором гражданин, уволенный с военной службы, состоит в очереди на получение жилого помещения, в течение 2 рабочих дней со дня подачи заявления, будет запрашивать в военном комиссариате по месту воинского учета гражданина выписку из его личного дела о составе семьи, путем направления межведомственного запроса в форме электронного документа с использованием единой системы межведомственного электронного взаимодействия и</w:t>
      </w:r>
      <w:proofErr w:type="gramEnd"/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подключаемых к ней региональных систем межведомственного электронного взаимодействия.</w:t>
      </w:r>
    </w:p>
    <w:p w:rsidR="007004BE" w:rsidRPr="00AE293A" w:rsidRDefault="00AE293A" w:rsidP="00700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предусмотрено, что в заявлении о назначении компенсационных выплат в связи с расходами по оплате жилых помещений, коммунальных и других видов услуг, членами семей погибших (умерших) военнослужащих также будут указываться сведения о количестве граждан, зарегистрированных по месту жительства в жилом помещении, расходы по оплате которого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подлежат компенсации.</w:t>
      </w:r>
    </w:p>
    <w:p w:rsidR="007004BE" w:rsidRDefault="007004BE" w:rsidP="007004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p w:rsidR="007004BE" w:rsidRPr="00AE293A" w:rsidRDefault="007004BE" w:rsidP="007004B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Братского района</w:t>
      </w:r>
    </w:p>
    <w:p w:rsidR="007004BE" w:rsidRPr="00AE293A" w:rsidRDefault="007004BE" w:rsidP="007004B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 Д.А.</w:t>
      </w:r>
    </w:p>
    <w:p w:rsidR="007004BE" w:rsidRPr="007004BE" w:rsidRDefault="007004BE" w:rsidP="00AE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sectPr w:rsidR="007004BE" w:rsidRPr="007004BE" w:rsidSect="009D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004BE"/>
    <w:rsid w:val="001C0C0D"/>
    <w:rsid w:val="007004BE"/>
    <w:rsid w:val="00877102"/>
    <w:rsid w:val="009D2588"/>
    <w:rsid w:val="00AE293A"/>
    <w:rsid w:val="00B9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nazarov</cp:lastModifiedBy>
  <cp:revision>3</cp:revision>
  <cp:lastPrinted>2018-03-19T03:36:00Z</cp:lastPrinted>
  <dcterms:created xsi:type="dcterms:W3CDTF">2018-04-16T01:07:00Z</dcterms:created>
  <dcterms:modified xsi:type="dcterms:W3CDTF">2018-04-16T01:10:00Z</dcterms:modified>
</cp:coreProperties>
</file>