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CB" w:rsidRDefault="00E536CB" w:rsidP="00EB5955">
      <w:pPr>
        <w:tabs>
          <w:tab w:val="left" w:pos="4019"/>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06.05.2022 г. № 175</w:t>
      </w:r>
    </w:p>
    <w:p w:rsidR="00EB5955" w:rsidRPr="00EB5955" w:rsidRDefault="00EB5955" w:rsidP="00EB5955">
      <w:pPr>
        <w:tabs>
          <w:tab w:val="left" w:pos="4019"/>
        </w:tabs>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РОССИЙСКАЯ ФЕДЕРАЦИЯ</w:t>
      </w:r>
    </w:p>
    <w:p w:rsidR="00EB5955" w:rsidRPr="00EB5955" w:rsidRDefault="00EB5955" w:rsidP="00EB5955">
      <w:pPr>
        <w:tabs>
          <w:tab w:val="left" w:pos="4019"/>
        </w:tabs>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ИРКУТСКАЯ ОБЛАСТЬ</w:t>
      </w:r>
    </w:p>
    <w:p w:rsidR="00EB5955" w:rsidRPr="00EB5955" w:rsidRDefault="00EB5955" w:rsidP="00EB5955">
      <w:pPr>
        <w:tabs>
          <w:tab w:val="left" w:pos="4019"/>
        </w:tabs>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БРАТСКИЙ РАЙОН</w:t>
      </w:r>
    </w:p>
    <w:p w:rsidR="00EB5955" w:rsidRPr="00EB5955" w:rsidRDefault="00EB5955" w:rsidP="00EB5955">
      <w:pPr>
        <w:tabs>
          <w:tab w:val="left" w:pos="4019"/>
        </w:tabs>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КАЛТУКСКОЕ МУНИЦИПАЛЬНОЕ ОБРАЗОВАНИЕ</w:t>
      </w:r>
    </w:p>
    <w:p w:rsidR="00EB5955" w:rsidRPr="00EB5955" w:rsidRDefault="00EB5955" w:rsidP="00EB5955">
      <w:pPr>
        <w:tabs>
          <w:tab w:val="left" w:pos="4019"/>
        </w:tabs>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ДУМА</w:t>
      </w:r>
    </w:p>
    <w:p w:rsidR="00EB5955" w:rsidRPr="00EB5955" w:rsidRDefault="00EB5955" w:rsidP="00EB5955">
      <w:pPr>
        <w:spacing w:after="0" w:line="240" w:lineRule="auto"/>
        <w:jc w:val="center"/>
        <w:rPr>
          <w:rFonts w:ascii="Arial" w:eastAsia="Times New Roman" w:hAnsi="Arial" w:cs="Arial"/>
          <w:b/>
          <w:sz w:val="32"/>
          <w:szCs w:val="32"/>
          <w:lang w:eastAsia="ru-RU"/>
        </w:rPr>
      </w:pPr>
      <w:r w:rsidRPr="00EB5955">
        <w:rPr>
          <w:rFonts w:ascii="Arial" w:eastAsia="Times New Roman" w:hAnsi="Arial" w:cs="Arial"/>
          <w:b/>
          <w:sz w:val="32"/>
          <w:szCs w:val="32"/>
          <w:lang w:eastAsia="ru-RU"/>
        </w:rPr>
        <w:t>РЕШЕНИЕ</w:t>
      </w:r>
    </w:p>
    <w:p w:rsidR="00EB5955" w:rsidRPr="00EB5955" w:rsidRDefault="00EB5955" w:rsidP="00EB5955">
      <w:pPr>
        <w:spacing w:after="0" w:line="240" w:lineRule="auto"/>
        <w:jc w:val="center"/>
        <w:rPr>
          <w:rFonts w:ascii="Arial" w:eastAsia="Times New Roman" w:hAnsi="Arial" w:cs="Arial"/>
          <w:b/>
          <w:sz w:val="32"/>
          <w:szCs w:val="32"/>
          <w:lang w:eastAsia="ru-RU"/>
        </w:rPr>
      </w:pPr>
    </w:p>
    <w:p w:rsidR="00EB5955" w:rsidRPr="00EB5955" w:rsidRDefault="00EB5955" w:rsidP="00EB5955">
      <w:pPr>
        <w:suppressAutoHyphens/>
        <w:spacing w:after="0" w:line="240" w:lineRule="auto"/>
        <w:contextualSpacing/>
        <w:jc w:val="center"/>
        <w:rPr>
          <w:rFonts w:ascii="Arial" w:eastAsia="Calibri" w:hAnsi="Arial" w:cs="Arial"/>
          <w:b/>
          <w:sz w:val="32"/>
          <w:szCs w:val="32"/>
          <w:lang w:eastAsia="ar-SA"/>
        </w:rPr>
      </w:pPr>
      <w:r w:rsidRPr="00EB5955">
        <w:rPr>
          <w:rFonts w:ascii="Arial" w:eastAsia="Calibri" w:hAnsi="Arial" w:cs="Arial"/>
          <w:b/>
          <w:sz w:val="32"/>
          <w:szCs w:val="32"/>
          <w:lang w:eastAsia="ar-SA"/>
        </w:rPr>
        <w:t>О ВНЕСЕНИИ ИЗМЕНЕНИЙ И ДОПОЛНЕНИЙ В УСТАВ КАЛТУКСКОГО МУНИЦИПАЛЬНОГО ОБРАЗОВАНИЯ</w:t>
      </w:r>
    </w:p>
    <w:p w:rsidR="00EB5955" w:rsidRPr="00EB5955" w:rsidRDefault="00EB5955" w:rsidP="00EB5955">
      <w:pPr>
        <w:spacing w:after="0" w:line="240" w:lineRule="auto"/>
        <w:ind w:firstLine="709"/>
        <w:contextualSpacing/>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sz w:val="24"/>
          <w:szCs w:val="24"/>
        </w:rPr>
      </w:pPr>
      <w:proofErr w:type="gramStart"/>
      <w:r w:rsidRPr="00EB5955">
        <w:rPr>
          <w:rFonts w:ascii="Arial" w:eastAsia="Calibri" w:hAnsi="Arial" w:cs="Arial"/>
          <w:sz w:val="24"/>
          <w:szCs w:val="24"/>
        </w:rPr>
        <w:t>В целях приведения Устава Калтукского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на основании Федерального закона от 09.11.2020 г. № 363-ФЗ «О внесении изменений в статью 46 Федерального закона «Об общих принципах организации местного самоуправления в Российской Федерации», Федерального закона от 09.11.2020 г. № 370-ФЗ «О внесении изменений в</w:t>
      </w:r>
      <w:proofErr w:type="gramEnd"/>
      <w:r w:rsidRPr="00EB5955">
        <w:rPr>
          <w:rFonts w:ascii="Arial" w:eastAsia="Calibri" w:hAnsi="Arial" w:cs="Arial"/>
          <w:sz w:val="24"/>
          <w:szCs w:val="24"/>
        </w:rPr>
        <w:t xml:space="preserve"> </w:t>
      </w:r>
      <w:proofErr w:type="gramStart"/>
      <w:r w:rsidRPr="00EB5955">
        <w:rPr>
          <w:rFonts w:ascii="Arial" w:eastAsia="Calibri" w:hAnsi="Arial" w:cs="Arial"/>
          <w:sz w:val="24"/>
          <w:szCs w:val="24"/>
        </w:rPr>
        <w:t>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08.12.2020 г.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w:t>
      </w:r>
      <w:proofErr w:type="gramEnd"/>
      <w:r w:rsidRPr="00EB5955">
        <w:rPr>
          <w:rFonts w:ascii="Arial" w:eastAsia="Calibri" w:hAnsi="Arial" w:cs="Arial"/>
          <w:sz w:val="24"/>
          <w:szCs w:val="24"/>
        </w:rPr>
        <w:t xml:space="preserve"> </w:t>
      </w:r>
      <w:proofErr w:type="gramStart"/>
      <w:r w:rsidRPr="00EB5955">
        <w:rPr>
          <w:rFonts w:ascii="Arial" w:eastAsia="Calibri" w:hAnsi="Arial" w:cs="Arial"/>
          <w:sz w:val="24"/>
          <w:szCs w:val="24"/>
        </w:rPr>
        <w:t>Российской Федерации», Федерального закона от 30.04.2021 г. № 116-ФЗ «О внесении изменений в отдельные законодательные акты Российской Федерации», Федерального закона от 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г. № 289-ФЗ «О внесении изменений в статью 28</w:t>
      </w:r>
      <w:proofErr w:type="gramEnd"/>
      <w:r w:rsidRPr="00EB5955">
        <w:rPr>
          <w:rFonts w:ascii="Arial" w:eastAsia="Calibri" w:hAnsi="Arial" w:cs="Arial"/>
          <w:sz w:val="24"/>
          <w:szCs w:val="24"/>
        </w:rPr>
        <w:t xml:space="preserve"> Федерального закона «Об общих принципах организации местного самоуправления в Российской Федерации», руководствуясь статьями  44, 47 Устава Калтукского муниципального образования, Дума Калтукского сельского поселения, - </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contextualSpacing/>
        <w:jc w:val="center"/>
        <w:rPr>
          <w:rFonts w:ascii="Arial" w:eastAsia="Calibri" w:hAnsi="Arial" w:cs="Arial"/>
          <w:b/>
          <w:sz w:val="30"/>
          <w:szCs w:val="30"/>
        </w:rPr>
      </w:pPr>
      <w:r w:rsidRPr="00EB5955">
        <w:rPr>
          <w:rFonts w:ascii="Arial" w:eastAsia="Calibri" w:hAnsi="Arial" w:cs="Arial"/>
          <w:b/>
          <w:sz w:val="30"/>
          <w:szCs w:val="30"/>
        </w:rPr>
        <w:t>РЕШИЛА:</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b/>
          <w:sz w:val="24"/>
          <w:szCs w:val="24"/>
        </w:rPr>
        <w:t>1.</w:t>
      </w:r>
      <w:r w:rsidRPr="00EB5955">
        <w:rPr>
          <w:rFonts w:ascii="Arial" w:eastAsia="Calibri" w:hAnsi="Arial" w:cs="Arial"/>
          <w:sz w:val="24"/>
          <w:szCs w:val="24"/>
        </w:rPr>
        <w:t xml:space="preserve"> Внести в Устав Калтукского муниципального образования следующие изменения и дополнения: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1.1. Статья 6. Вопросы местного значения Поселения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1.1.1.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1.1.2. В пункте 20 части 1 слова «осуществления </w:t>
      </w:r>
      <w:proofErr w:type="gramStart"/>
      <w:r w:rsidRPr="00EB5955">
        <w:rPr>
          <w:rFonts w:ascii="Arial" w:eastAsia="Calibri" w:hAnsi="Arial" w:cs="Arial"/>
          <w:sz w:val="24"/>
          <w:szCs w:val="24"/>
        </w:rPr>
        <w:t>контроля за</w:t>
      </w:r>
      <w:proofErr w:type="gramEnd"/>
      <w:r w:rsidRPr="00EB5955">
        <w:rPr>
          <w:rFonts w:ascii="Arial" w:eastAsia="Calibri" w:hAnsi="Arial" w:cs="Arial"/>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w:t>
      </w:r>
      <w:r w:rsidRPr="00EB5955">
        <w:rPr>
          <w:rFonts w:ascii="Arial" w:eastAsia="Calibri" w:hAnsi="Arial" w:cs="Arial"/>
          <w:sz w:val="24"/>
          <w:szCs w:val="24"/>
        </w:rPr>
        <w:lastRenderedPageBreak/>
        <w:t>для инвалидов объектов социальной, инженерной и транспортной инфраструктур и предоставляемых услуг»;</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1.2. Статья 17. Публичные слушания, общественные обсуждения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1.2.1. Изложить часть 7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«7. </w:t>
      </w:r>
      <w:proofErr w:type="gramStart"/>
      <w:r w:rsidRPr="00EB5955">
        <w:rPr>
          <w:rFonts w:ascii="Arial" w:eastAsia="Calibri" w:hAnsi="Arial" w:cs="Arial"/>
          <w:sz w:val="24"/>
          <w:szCs w:val="24"/>
        </w:rPr>
        <w:t>Порядок организации и проведения публичных слушаний определяется решениями Думы Калтукского сельского поселения и должен предусматривать заблаговременное оповещение жителей Калтукского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EB5955">
        <w:rPr>
          <w:rFonts w:ascii="Arial" w:eastAsia="Calibri" w:hAnsi="Arial" w:cs="Arial"/>
          <w:sz w:val="24"/>
          <w:szCs w:val="24"/>
        </w:rPr>
        <w:t xml:space="preserve"> </w:t>
      </w:r>
      <w:proofErr w:type="gramStart"/>
      <w:r w:rsidRPr="00EB5955">
        <w:rPr>
          <w:rFonts w:ascii="Arial" w:eastAsia="Calibri" w:hAnsi="Arial" w:cs="Arial"/>
          <w:sz w:val="24"/>
          <w:szCs w:val="24"/>
        </w:rPr>
        <w:t>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EB5955">
        <w:rPr>
          <w:rFonts w:ascii="Arial" w:eastAsia="Calibri" w:hAnsi="Arial" w:cs="Arial"/>
          <w:sz w:val="24"/>
          <w:szCs w:val="24"/>
        </w:rPr>
        <w:t xml:space="preserve"> </w:t>
      </w:r>
      <w:proofErr w:type="gramStart"/>
      <w:r w:rsidRPr="00EB5955">
        <w:rPr>
          <w:rFonts w:ascii="Arial" w:eastAsia="Calibri" w:hAnsi="Arial" w:cs="Arial"/>
          <w:sz w:val="24"/>
          <w:szCs w:val="24"/>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proofErr w:type="gramStart"/>
      <w:r w:rsidRPr="00EB5955">
        <w:rPr>
          <w:rFonts w:ascii="Arial" w:eastAsia="Calibri" w:hAnsi="Arial" w:cs="Arial"/>
          <w:sz w:val="24"/>
          <w:szCs w:val="24"/>
        </w:rPr>
        <w:t>Решениями Думы Калтукского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EB5955">
        <w:rPr>
          <w:rFonts w:ascii="Arial" w:eastAsia="Calibri" w:hAnsi="Arial" w:cs="Arial"/>
          <w:sz w:val="24"/>
          <w:szCs w:val="24"/>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EB5955">
        <w:rPr>
          <w:rFonts w:ascii="Arial" w:eastAsia="Calibri" w:hAnsi="Arial" w:cs="Arial"/>
          <w:sz w:val="24"/>
          <w:szCs w:val="24"/>
        </w:rPr>
        <w:t>.»;</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1.2.2. Изложить часть 8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«8. </w:t>
      </w:r>
      <w:proofErr w:type="gramStart"/>
      <w:r w:rsidRPr="00EB5955">
        <w:rPr>
          <w:rFonts w:ascii="Arial" w:eastAsia="Calibri"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5955">
        <w:rPr>
          <w:rFonts w:ascii="Arial" w:eastAsia="Calibri"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B5955">
        <w:rPr>
          <w:rFonts w:ascii="Arial" w:eastAsia="Calibri" w:hAnsi="Arial" w:cs="Arial"/>
          <w:sz w:val="24"/>
          <w:szCs w:val="24"/>
        </w:rPr>
        <w:t>.»;</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536CB" w:rsidRDefault="00E536CB" w:rsidP="00EB5955">
      <w:pPr>
        <w:spacing w:after="0" w:line="240" w:lineRule="auto"/>
        <w:ind w:firstLine="709"/>
        <w:contextualSpacing/>
        <w:jc w:val="both"/>
        <w:rPr>
          <w:rFonts w:ascii="Arial" w:eastAsia="Calibri" w:hAnsi="Arial" w:cs="Arial"/>
          <w:b/>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lastRenderedPageBreak/>
        <w:t>1.3. Статья 20.1. Сход граждан</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1.3.1. Часть 1 дополнить пунктом 2.1 следующего содержания: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«2.1)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EB5955">
        <w:rPr>
          <w:rFonts w:ascii="Arial" w:eastAsia="Calibri" w:hAnsi="Arial" w:cs="Arial"/>
          <w:sz w:val="24"/>
          <w:szCs w:val="24"/>
        </w:rPr>
        <w:t>;»</w:t>
      </w:r>
      <w:proofErr w:type="gramEnd"/>
      <w:r w:rsidRPr="00EB5955">
        <w:rPr>
          <w:rFonts w:ascii="Arial" w:eastAsia="Calibri" w:hAnsi="Arial" w:cs="Arial"/>
          <w:sz w:val="24"/>
          <w:szCs w:val="24"/>
        </w:rPr>
        <w:t>;</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1.3.2. Дополнить частью 2.1 следующего содержания: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«2.1. Сход граждан, предусмотренный пунктом 2.1 части 1 настоящей статьи, может созываться Думой Калтукского сельского поселения по инициативе </w:t>
      </w:r>
      <w:proofErr w:type="gramStart"/>
      <w:r w:rsidRPr="00EB5955">
        <w:rPr>
          <w:rFonts w:ascii="Arial" w:eastAsia="Calibri" w:hAnsi="Arial" w:cs="Arial"/>
          <w:sz w:val="24"/>
          <w:szCs w:val="24"/>
        </w:rPr>
        <w:t>группы жителей соответствующей части территории населенного пункта</w:t>
      </w:r>
      <w:proofErr w:type="gramEnd"/>
      <w:r w:rsidRPr="00EB5955">
        <w:rPr>
          <w:rFonts w:ascii="Arial" w:eastAsia="Calibri" w:hAnsi="Arial" w:cs="Arial"/>
          <w:sz w:val="24"/>
          <w:szCs w:val="24"/>
        </w:rPr>
        <w:t xml:space="preserve"> численностью не менее 10 человек.</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Start"/>
      <w:r w:rsidRPr="00EB5955">
        <w:rPr>
          <w:rFonts w:ascii="Arial" w:eastAsia="Calibri" w:hAnsi="Arial" w:cs="Arial"/>
          <w:sz w:val="24"/>
          <w:szCs w:val="24"/>
        </w:rPr>
        <w:t>.»;</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1.3.3. Часть 3 изложить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EB5955">
        <w:rPr>
          <w:rFonts w:ascii="Arial" w:eastAsia="Calibri" w:hAnsi="Arial" w:cs="Arial"/>
          <w:sz w:val="24"/>
          <w:szCs w:val="24"/>
        </w:rPr>
        <w:t>.»;</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1.4. Статья 27. Досрочное прекращение полномочий Главы Поселения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1.4.1. Пункт 9 части 1 изложить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proofErr w:type="gramStart"/>
      <w:r w:rsidRPr="00EB5955">
        <w:rPr>
          <w:rFonts w:ascii="Arial" w:eastAsia="Calibri"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5955">
        <w:rPr>
          <w:rFonts w:ascii="Arial" w:eastAsia="Calibri"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B5955">
        <w:rPr>
          <w:rFonts w:ascii="Arial" w:eastAsia="Calibri" w:hAnsi="Arial" w:cs="Arial"/>
          <w:sz w:val="24"/>
          <w:szCs w:val="24"/>
        </w:rPr>
        <w:t>;»</w:t>
      </w:r>
      <w:proofErr w:type="gramEnd"/>
      <w:r w:rsidRPr="00EB5955">
        <w:rPr>
          <w:rFonts w:ascii="Arial" w:eastAsia="Calibri" w:hAnsi="Arial" w:cs="Arial"/>
          <w:sz w:val="24"/>
          <w:szCs w:val="24"/>
        </w:rPr>
        <w:t>;</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1.5. Статья 38. Срок полномочий депутата Думы Поселения и основания прекращения депутатской деятельности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1.5.1. Пункт 7 части 2 изложить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proofErr w:type="gramStart"/>
      <w:r w:rsidRPr="00EB5955">
        <w:rPr>
          <w:rFonts w:ascii="Arial" w:eastAsia="Calibri"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5955">
        <w:rPr>
          <w:rFonts w:ascii="Arial" w:eastAsia="Calibri"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B5955">
        <w:rPr>
          <w:rFonts w:ascii="Arial" w:eastAsia="Calibri" w:hAnsi="Arial" w:cs="Arial"/>
          <w:sz w:val="24"/>
          <w:szCs w:val="24"/>
        </w:rPr>
        <w:t>;»</w:t>
      </w:r>
      <w:proofErr w:type="gramEnd"/>
      <w:r w:rsidRPr="00EB5955">
        <w:rPr>
          <w:rFonts w:ascii="Arial" w:eastAsia="Calibri" w:hAnsi="Arial" w:cs="Arial"/>
          <w:sz w:val="24"/>
          <w:szCs w:val="24"/>
        </w:rPr>
        <w:t>;</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1.6. Статья 43. Система муниципальных правовых актов Поселения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1.6.1. Дополнить частью 7.1 следующего содержания: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lastRenderedPageBreak/>
        <w:t xml:space="preserve">«7.1. Порядок установления и оценки </w:t>
      </w:r>
      <w:proofErr w:type="gramStart"/>
      <w:r w:rsidRPr="00EB5955">
        <w:rPr>
          <w:rFonts w:ascii="Arial" w:eastAsia="Calibri" w:hAnsi="Arial" w:cs="Arial"/>
          <w:sz w:val="24"/>
          <w:szCs w:val="24"/>
        </w:rPr>
        <w:t>применения</w:t>
      </w:r>
      <w:proofErr w:type="gramEnd"/>
      <w:r w:rsidRPr="00EB5955">
        <w:rPr>
          <w:rFonts w:ascii="Arial" w:eastAsia="Calibri" w:hAnsi="Arial" w:cs="Arial"/>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EB5955">
        <w:rPr>
          <w:rFonts w:ascii="Arial" w:eastAsia="Calibri" w:hAnsi="Arial" w:cs="Arial"/>
          <w:sz w:val="24"/>
          <w:szCs w:val="24"/>
        </w:rPr>
        <w:t>.»</w:t>
      </w:r>
      <w:proofErr w:type="gramEnd"/>
      <w:r w:rsidRPr="00EB5955">
        <w:rPr>
          <w:rFonts w:ascii="Arial" w:eastAsia="Calibri" w:hAnsi="Arial" w:cs="Arial"/>
          <w:sz w:val="24"/>
          <w:szCs w:val="24"/>
        </w:rPr>
        <w:t>;</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1.6.2. В абзаце первом части 8 слова «обязанности для субъектов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w:t>
      </w:r>
      <w:proofErr w:type="gramStart"/>
      <w:r w:rsidRPr="00EB5955">
        <w:rPr>
          <w:rFonts w:ascii="Arial" w:eastAsia="Calibri" w:hAnsi="Arial" w:cs="Arial"/>
          <w:sz w:val="24"/>
          <w:szCs w:val="24"/>
        </w:rPr>
        <w:t>для</w:t>
      </w:r>
      <w:proofErr w:type="gramEnd"/>
      <w:r w:rsidRPr="00EB5955">
        <w:rPr>
          <w:rFonts w:ascii="Arial" w:eastAsia="Calibri" w:hAnsi="Arial" w:cs="Arial"/>
          <w:sz w:val="24"/>
          <w:szCs w:val="24"/>
        </w:rPr>
        <w:t xml:space="preserve"> </w:t>
      </w:r>
      <w:proofErr w:type="gramStart"/>
      <w:r w:rsidRPr="00EB5955">
        <w:rPr>
          <w:rFonts w:ascii="Arial" w:eastAsia="Calibri" w:hAnsi="Arial" w:cs="Arial"/>
          <w:sz w:val="24"/>
          <w:szCs w:val="24"/>
        </w:rPr>
        <w:t>субъектом</w:t>
      </w:r>
      <w:proofErr w:type="gramEnd"/>
      <w:r w:rsidRPr="00EB5955">
        <w:rPr>
          <w:rFonts w:ascii="Arial" w:eastAsia="Calibri" w:hAnsi="Arial" w:cs="Arial"/>
          <w:sz w:val="24"/>
          <w:szCs w:val="24"/>
        </w:rPr>
        <w:t xml:space="preserve"> инвестиционной деятельности»;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1.6.3. Часть 8 дополнить пунктом 3 следующего содержания:</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EB5955">
        <w:rPr>
          <w:rFonts w:ascii="Arial" w:eastAsia="Calibri" w:hAnsi="Arial" w:cs="Arial"/>
          <w:sz w:val="24"/>
          <w:szCs w:val="24"/>
        </w:rPr>
        <w:t>.»;</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1.7. Статья 44. Внесение изменений и дополнений в настоящий Устав</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 xml:space="preserve">1.7.1. </w:t>
      </w:r>
      <w:proofErr w:type="gramStart"/>
      <w:r w:rsidRPr="00EB5955">
        <w:rPr>
          <w:rFonts w:ascii="Arial" w:eastAsia="Calibri" w:hAnsi="Arial" w:cs="Arial"/>
          <w:sz w:val="24"/>
          <w:szCs w:val="24"/>
        </w:rPr>
        <w:t>В абзаце втором части 1 слово «его» исключить, дополнить словами «уведомления о включении сведений об уставе муниципального образования, решения Думы Поселения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End"/>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b/>
          <w:sz w:val="24"/>
          <w:szCs w:val="24"/>
        </w:rPr>
      </w:pPr>
      <w:r w:rsidRPr="00EB5955">
        <w:rPr>
          <w:rFonts w:ascii="Arial" w:eastAsia="Calibri" w:hAnsi="Arial" w:cs="Arial"/>
          <w:b/>
          <w:sz w:val="24"/>
          <w:szCs w:val="24"/>
        </w:rPr>
        <w:t>1.8. Статья 70. Муниципальный контроль</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1.8.1. Часть 2 изложить в следующей редакции:</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sz w:val="24"/>
          <w:szCs w:val="24"/>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EB5955">
        <w:rPr>
          <w:rFonts w:ascii="Arial" w:eastAsia="Calibri" w:hAnsi="Arial" w:cs="Arial"/>
          <w:sz w:val="24"/>
          <w:szCs w:val="24"/>
        </w:rPr>
        <w:t>.»</w:t>
      </w:r>
      <w:proofErr w:type="gramEnd"/>
      <w:r w:rsidRPr="00EB5955">
        <w:rPr>
          <w:rFonts w:ascii="Arial" w:eastAsia="Calibri" w:hAnsi="Arial" w:cs="Arial"/>
          <w:sz w:val="24"/>
          <w:szCs w:val="24"/>
        </w:rPr>
        <w:t>;</w:t>
      </w:r>
    </w:p>
    <w:p w:rsidR="00EB5955" w:rsidRPr="00EB5955" w:rsidRDefault="00EB5955" w:rsidP="00EB5955">
      <w:pPr>
        <w:spacing w:after="0" w:line="240" w:lineRule="auto"/>
        <w:ind w:firstLine="709"/>
        <w:contextualSpacing/>
        <w:jc w:val="both"/>
        <w:rPr>
          <w:rFonts w:ascii="Arial" w:eastAsia="Calibri" w:hAnsi="Arial" w:cs="Arial"/>
          <w:sz w:val="24"/>
          <w:szCs w:val="24"/>
        </w:rPr>
      </w:pP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b/>
          <w:sz w:val="24"/>
          <w:szCs w:val="24"/>
        </w:rPr>
        <w:t>2.</w:t>
      </w:r>
      <w:r w:rsidRPr="00EB5955">
        <w:rPr>
          <w:rFonts w:ascii="Arial" w:eastAsia="Calibri" w:hAnsi="Arial" w:cs="Arial"/>
          <w:sz w:val="24"/>
          <w:szCs w:val="24"/>
        </w:rPr>
        <w:t xml:space="preserve"> В порядке, установленном Федеральным законом от 21.07.2005г. № 97-ФЗ «О государственной регистрации Уставов муниципальных образований», предоставить настоящее решение о внесении изменений в Устав Калтукского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B5955" w:rsidRPr="00EB5955" w:rsidRDefault="00EB5955" w:rsidP="00EB5955">
      <w:pPr>
        <w:spacing w:after="0" w:line="240" w:lineRule="auto"/>
        <w:ind w:firstLine="709"/>
        <w:contextualSpacing/>
        <w:jc w:val="both"/>
        <w:rPr>
          <w:rFonts w:ascii="Arial" w:eastAsia="Calibri" w:hAnsi="Arial" w:cs="Arial"/>
          <w:sz w:val="24"/>
          <w:szCs w:val="24"/>
        </w:rPr>
      </w:pPr>
      <w:r w:rsidRPr="00EB5955">
        <w:rPr>
          <w:rFonts w:ascii="Arial" w:eastAsia="Calibri" w:hAnsi="Arial" w:cs="Arial"/>
          <w:b/>
          <w:sz w:val="24"/>
          <w:szCs w:val="24"/>
        </w:rPr>
        <w:t>3.</w:t>
      </w:r>
      <w:r w:rsidRPr="00EB5955">
        <w:rPr>
          <w:rFonts w:ascii="Arial" w:eastAsia="Calibri" w:hAnsi="Arial" w:cs="Arial"/>
          <w:sz w:val="24"/>
          <w:szCs w:val="24"/>
        </w:rPr>
        <w:t xml:space="preserve">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E536CB" w:rsidRDefault="00E536CB" w:rsidP="00EB5955">
      <w:pPr>
        <w:spacing w:after="0" w:line="240" w:lineRule="auto"/>
        <w:ind w:firstLine="709"/>
        <w:contextualSpacing/>
        <w:jc w:val="both"/>
        <w:rPr>
          <w:rFonts w:ascii="Arial" w:eastAsia="Calibri" w:hAnsi="Arial" w:cs="Arial"/>
          <w:b/>
          <w:sz w:val="24"/>
          <w:szCs w:val="24"/>
        </w:rPr>
      </w:pPr>
    </w:p>
    <w:p w:rsidR="00E536CB" w:rsidRDefault="00E536CB" w:rsidP="00EB5955">
      <w:pPr>
        <w:spacing w:after="0" w:line="240" w:lineRule="auto"/>
        <w:ind w:firstLine="709"/>
        <w:contextualSpacing/>
        <w:jc w:val="both"/>
        <w:rPr>
          <w:rFonts w:ascii="Arial" w:eastAsia="Calibri" w:hAnsi="Arial" w:cs="Arial"/>
          <w:b/>
          <w:sz w:val="24"/>
          <w:szCs w:val="24"/>
        </w:rPr>
      </w:pPr>
    </w:p>
    <w:p w:rsidR="00EB5955" w:rsidRPr="00EB5955" w:rsidRDefault="00EB5955" w:rsidP="00EB5955">
      <w:pPr>
        <w:spacing w:after="0" w:line="240" w:lineRule="auto"/>
        <w:ind w:firstLine="709"/>
        <w:contextualSpacing/>
        <w:jc w:val="both"/>
        <w:rPr>
          <w:rFonts w:ascii="Arial" w:eastAsia="Calibri" w:hAnsi="Arial" w:cs="Arial"/>
          <w:sz w:val="24"/>
          <w:szCs w:val="24"/>
        </w:rPr>
      </w:pPr>
      <w:bookmarkStart w:id="0" w:name="_GoBack"/>
      <w:bookmarkEnd w:id="0"/>
      <w:r w:rsidRPr="00EB5955">
        <w:rPr>
          <w:rFonts w:ascii="Arial" w:eastAsia="Calibri" w:hAnsi="Arial" w:cs="Arial"/>
          <w:b/>
          <w:sz w:val="24"/>
          <w:szCs w:val="24"/>
        </w:rPr>
        <w:lastRenderedPageBreak/>
        <w:t>4.</w:t>
      </w:r>
      <w:r w:rsidRPr="00EB5955">
        <w:rPr>
          <w:rFonts w:ascii="Arial" w:eastAsia="Calibri" w:hAnsi="Arial" w:cs="Arial"/>
          <w:sz w:val="24"/>
          <w:szCs w:val="24"/>
        </w:rPr>
        <w:t xml:space="preserve"> Настоящее решение вступает в силу после государственной регистрации и опубликования (обнародования) в Информационном бюллетене Калтукского муниципального образования.</w:t>
      </w:r>
    </w:p>
    <w:p w:rsidR="00EB5955" w:rsidRPr="00EB5955" w:rsidRDefault="00EB5955" w:rsidP="00EB5955">
      <w:pPr>
        <w:spacing w:after="0" w:line="240" w:lineRule="auto"/>
        <w:contextualSpacing/>
        <w:jc w:val="both"/>
        <w:rPr>
          <w:rFonts w:ascii="Arial" w:eastAsia="Calibri" w:hAnsi="Arial" w:cs="Arial"/>
          <w:b/>
          <w:sz w:val="24"/>
          <w:szCs w:val="24"/>
        </w:rPr>
      </w:pPr>
    </w:p>
    <w:p w:rsidR="00EB5955" w:rsidRPr="00EB5955" w:rsidRDefault="00EB5955" w:rsidP="00EB5955">
      <w:pPr>
        <w:spacing w:after="0" w:line="240" w:lineRule="auto"/>
        <w:contextualSpacing/>
        <w:jc w:val="both"/>
        <w:rPr>
          <w:rFonts w:ascii="Arial" w:eastAsia="Calibri" w:hAnsi="Arial" w:cs="Arial"/>
          <w:b/>
          <w:sz w:val="24"/>
          <w:szCs w:val="24"/>
        </w:rPr>
      </w:pPr>
    </w:p>
    <w:p w:rsidR="00EB5955" w:rsidRPr="00EB5955" w:rsidRDefault="00EB5955" w:rsidP="00EB5955">
      <w:pPr>
        <w:autoSpaceDE w:val="0"/>
        <w:autoSpaceDN w:val="0"/>
        <w:adjustRightInd w:val="0"/>
        <w:spacing w:after="0"/>
        <w:jc w:val="both"/>
        <w:rPr>
          <w:rFonts w:ascii="Arial" w:eastAsia="Times New Roman" w:hAnsi="Arial" w:cs="Arial"/>
          <w:b/>
          <w:sz w:val="24"/>
          <w:szCs w:val="24"/>
          <w:lang w:eastAsia="ru-RU"/>
        </w:rPr>
      </w:pPr>
      <w:r w:rsidRPr="00EB5955">
        <w:rPr>
          <w:rFonts w:ascii="Arial" w:eastAsia="Times New Roman" w:hAnsi="Arial" w:cs="Arial"/>
          <w:b/>
          <w:sz w:val="24"/>
          <w:szCs w:val="24"/>
          <w:lang w:eastAsia="ru-RU"/>
        </w:rPr>
        <w:t>Председатель Думы,</w:t>
      </w:r>
    </w:p>
    <w:p w:rsidR="00EB5955" w:rsidRPr="00EB5955" w:rsidRDefault="00EB5955" w:rsidP="00EB5955">
      <w:pPr>
        <w:autoSpaceDE w:val="0"/>
        <w:autoSpaceDN w:val="0"/>
        <w:adjustRightInd w:val="0"/>
        <w:spacing w:after="0" w:line="240" w:lineRule="auto"/>
        <w:jc w:val="both"/>
        <w:rPr>
          <w:rFonts w:ascii="Arial" w:eastAsia="Times New Roman" w:hAnsi="Arial" w:cs="Arial"/>
          <w:b/>
          <w:sz w:val="24"/>
          <w:szCs w:val="24"/>
          <w:lang w:eastAsia="ru-RU"/>
        </w:rPr>
      </w:pPr>
      <w:r w:rsidRPr="00EB5955">
        <w:rPr>
          <w:rFonts w:ascii="Arial" w:eastAsia="Times New Roman" w:hAnsi="Arial" w:cs="Arial"/>
          <w:b/>
          <w:sz w:val="24"/>
          <w:szCs w:val="24"/>
          <w:lang w:eastAsia="ru-RU"/>
        </w:rPr>
        <w:t>Глава Калтукского</w:t>
      </w:r>
    </w:p>
    <w:p w:rsidR="00EB5955" w:rsidRPr="00EB5955" w:rsidRDefault="00EB5955" w:rsidP="00EB5955">
      <w:pPr>
        <w:autoSpaceDE w:val="0"/>
        <w:autoSpaceDN w:val="0"/>
        <w:adjustRightInd w:val="0"/>
        <w:spacing w:after="0" w:line="240" w:lineRule="auto"/>
        <w:jc w:val="both"/>
        <w:rPr>
          <w:rFonts w:ascii="Arial" w:eastAsia="Times New Roman" w:hAnsi="Arial" w:cs="Arial"/>
          <w:b/>
          <w:sz w:val="24"/>
          <w:szCs w:val="24"/>
          <w:lang w:eastAsia="ru-RU"/>
        </w:rPr>
      </w:pPr>
      <w:r w:rsidRPr="00EB5955">
        <w:rPr>
          <w:rFonts w:ascii="Arial" w:eastAsia="Times New Roman" w:hAnsi="Arial" w:cs="Arial"/>
          <w:b/>
          <w:sz w:val="24"/>
          <w:szCs w:val="24"/>
          <w:lang w:eastAsia="ru-RU"/>
        </w:rPr>
        <w:t>муниципального образования</w:t>
      </w:r>
    </w:p>
    <w:p w:rsidR="00EB5955" w:rsidRPr="00EB5955" w:rsidRDefault="00EB5955" w:rsidP="00EB5955">
      <w:pPr>
        <w:spacing w:after="0" w:line="240" w:lineRule="auto"/>
        <w:contextualSpacing/>
        <w:jc w:val="both"/>
        <w:rPr>
          <w:rFonts w:ascii="Arial" w:eastAsia="Calibri" w:hAnsi="Arial" w:cs="Arial"/>
          <w:sz w:val="24"/>
          <w:szCs w:val="24"/>
        </w:rPr>
      </w:pPr>
      <w:r w:rsidRPr="00EB5955">
        <w:rPr>
          <w:rFonts w:ascii="Arial" w:eastAsia="Times New Roman" w:hAnsi="Arial" w:cs="Arial"/>
          <w:b/>
          <w:sz w:val="24"/>
          <w:szCs w:val="24"/>
          <w:lang w:eastAsia="ru-RU"/>
        </w:rPr>
        <w:t>П.Ю. Большешапов</w:t>
      </w:r>
    </w:p>
    <w:p w:rsidR="003E74A0" w:rsidRPr="00FE6ADD" w:rsidRDefault="003E74A0" w:rsidP="003E74A0">
      <w:pPr>
        <w:spacing w:after="0" w:line="240" w:lineRule="auto"/>
        <w:contextualSpacing/>
        <w:jc w:val="both"/>
        <w:rPr>
          <w:rFonts w:ascii="Arial" w:hAnsi="Arial" w:cs="Arial"/>
          <w:sz w:val="24"/>
          <w:szCs w:val="24"/>
        </w:rPr>
      </w:pPr>
    </w:p>
    <w:sectPr w:rsidR="003E74A0" w:rsidRPr="00FE6ADD" w:rsidSect="00627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D4"/>
    <w:multiLevelType w:val="multilevel"/>
    <w:tmpl w:val="7BE0B27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190D14"/>
    <w:multiLevelType w:val="hybridMultilevel"/>
    <w:tmpl w:val="B9EC425E"/>
    <w:lvl w:ilvl="0" w:tplc="5AD0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2D7269"/>
    <w:multiLevelType w:val="multilevel"/>
    <w:tmpl w:val="F30EE066"/>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9981AE3"/>
    <w:multiLevelType w:val="multilevel"/>
    <w:tmpl w:val="37F8A1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5608"/>
    <w:rsid w:val="000B5EC1"/>
    <w:rsid w:val="000E1EEB"/>
    <w:rsid w:val="001C00D4"/>
    <w:rsid w:val="003C7E49"/>
    <w:rsid w:val="003E74A0"/>
    <w:rsid w:val="00485129"/>
    <w:rsid w:val="004E24B0"/>
    <w:rsid w:val="004F1336"/>
    <w:rsid w:val="00627848"/>
    <w:rsid w:val="006D7E28"/>
    <w:rsid w:val="00835E4C"/>
    <w:rsid w:val="00936E7E"/>
    <w:rsid w:val="00975608"/>
    <w:rsid w:val="009847A7"/>
    <w:rsid w:val="009E6526"/>
    <w:rsid w:val="00A059DE"/>
    <w:rsid w:val="00B371F0"/>
    <w:rsid w:val="00C76005"/>
    <w:rsid w:val="00E536CB"/>
    <w:rsid w:val="00EB5955"/>
    <w:rsid w:val="00EF50DB"/>
    <w:rsid w:val="00F37861"/>
    <w:rsid w:val="00F37D65"/>
    <w:rsid w:val="00F422FD"/>
    <w:rsid w:val="00FE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21</cp:revision>
  <dcterms:created xsi:type="dcterms:W3CDTF">2021-04-08T02:11:00Z</dcterms:created>
  <dcterms:modified xsi:type="dcterms:W3CDTF">2022-05-02T05:04:00Z</dcterms:modified>
</cp:coreProperties>
</file>