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4EB74" w14:textId="77777777" w:rsidR="00367066" w:rsidRPr="00117EDD" w:rsidRDefault="00117EDD" w:rsidP="00117EDD">
      <w:pPr>
        <w:jc w:val="center"/>
        <w:rPr>
          <w:rFonts w:ascii="Times New Roman" w:hAnsi="Times New Roman"/>
          <w:b/>
          <w:sz w:val="24"/>
          <w:szCs w:val="24"/>
        </w:rPr>
      </w:pPr>
      <w:r w:rsidRPr="00117EDD">
        <w:rPr>
          <w:rFonts w:ascii="Times New Roman" w:hAnsi="Times New Roman"/>
          <w:b/>
          <w:sz w:val="28"/>
          <w:szCs w:val="28"/>
        </w:rPr>
        <w:t>Купили жилье за сче</w:t>
      </w:r>
      <w:r w:rsidR="00672A3E">
        <w:rPr>
          <w:rFonts w:ascii="Times New Roman" w:hAnsi="Times New Roman"/>
          <w:b/>
          <w:sz w:val="28"/>
          <w:szCs w:val="28"/>
        </w:rPr>
        <w:t>т средств материнского капитала –</w:t>
      </w:r>
      <w:r w:rsidRPr="00117EDD">
        <w:rPr>
          <w:rFonts w:ascii="Times New Roman" w:hAnsi="Times New Roman"/>
          <w:b/>
          <w:sz w:val="28"/>
          <w:szCs w:val="28"/>
        </w:rPr>
        <w:t xml:space="preserve"> выделите </w:t>
      </w:r>
      <w:r w:rsidR="00672A3E">
        <w:rPr>
          <w:rFonts w:ascii="Times New Roman" w:hAnsi="Times New Roman"/>
          <w:b/>
          <w:sz w:val="28"/>
          <w:szCs w:val="28"/>
        </w:rPr>
        <w:t>долю в жилом помещении на детей и</w:t>
      </w:r>
      <w:r w:rsidRPr="00117EDD">
        <w:rPr>
          <w:rFonts w:ascii="Times New Roman" w:hAnsi="Times New Roman"/>
          <w:b/>
          <w:sz w:val="28"/>
          <w:szCs w:val="28"/>
        </w:rPr>
        <w:t xml:space="preserve"> не нарушайте закон. Последствия </w:t>
      </w:r>
      <w:proofErr w:type="spellStart"/>
      <w:r w:rsidRPr="00117EDD">
        <w:rPr>
          <w:rFonts w:ascii="Times New Roman" w:hAnsi="Times New Roman"/>
          <w:b/>
          <w:sz w:val="28"/>
          <w:szCs w:val="28"/>
        </w:rPr>
        <w:t>обналичивания</w:t>
      </w:r>
      <w:proofErr w:type="spellEnd"/>
      <w:r w:rsidRPr="00117EDD">
        <w:rPr>
          <w:rFonts w:ascii="Times New Roman" w:hAnsi="Times New Roman"/>
          <w:b/>
          <w:sz w:val="28"/>
          <w:szCs w:val="28"/>
        </w:rPr>
        <w:t xml:space="preserve"> средств материнского капитала.</w:t>
      </w:r>
    </w:p>
    <w:p w14:paraId="6969CCF4" w14:textId="77777777" w:rsidR="00E33A07" w:rsidRPr="00672A3E" w:rsidRDefault="00367066" w:rsidP="00672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2A3E">
        <w:rPr>
          <w:rFonts w:ascii="Times New Roman" w:hAnsi="Times New Roman"/>
          <w:sz w:val="24"/>
          <w:szCs w:val="24"/>
        </w:rPr>
        <w:t>Материнский капитал</w:t>
      </w:r>
      <w:r w:rsidR="00672A3E" w:rsidRPr="00672A3E">
        <w:rPr>
          <w:rFonts w:ascii="Times New Roman" w:hAnsi="Times New Roman"/>
          <w:sz w:val="24"/>
          <w:szCs w:val="24"/>
        </w:rPr>
        <w:t xml:space="preserve"> </w:t>
      </w:r>
      <w:r w:rsidRPr="00672A3E">
        <w:rPr>
          <w:rFonts w:ascii="Times New Roman" w:hAnsi="Times New Roman"/>
          <w:sz w:val="24"/>
          <w:szCs w:val="24"/>
        </w:rPr>
        <w:t xml:space="preserve">— один из самых распространенных способов государственной поддержки семьи и материнства. </w:t>
      </w:r>
      <w:r w:rsidR="00E33A07" w:rsidRPr="00672A3E">
        <w:rPr>
          <w:rFonts w:ascii="Times New Roman" w:hAnsi="Times New Roman"/>
          <w:sz w:val="24"/>
          <w:szCs w:val="24"/>
          <w:shd w:val="clear" w:color="auto" w:fill="FFFFFF"/>
        </w:rPr>
        <w:t xml:space="preserve">Средствами </w:t>
      </w:r>
      <w:r w:rsidR="00E33A07" w:rsidRPr="00672A3E">
        <w:rPr>
          <w:rFonts w:ascii="Times New Roman" w:hAnsi="Times New Roman"/>
          <w:sz w:val="24"/>
          <w:szCs w:val="24"/>
        </w:rPr>
        <w:t>материнского (семейного) капитала в целях улучшения жилищных условий</w:t>
      </w:r>
      <w:r w:rsidR="00E33A07" w:rsidRPr="00672A3E">
        <w:rPr>
          <w:rFonts w:ascii="Times New Roman" w:hAnsi="Times New Roman"/>
          <w:sz w:val="24"/>
          <w:szCs w:val="24"/>
          <w:shd w:val="clear" w:color="auto" w:fill="FFFFFF"/>
        </w:rPr>
        <w:t xml:space="preserve"> разрешено воспользоваться как для прямого приобретения жилья, так </w:t>
      </w:r>
      <w:r w:rsidR="0083624B" w:rsidRPr="00672A3E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="00E33A07" w:rsidRPr="00672A3E">
        <w:rPr>
          <w:rFonts w:ascii="Times New Roman" w:hAnsi="Times New Roman"/>
          <w:sz w:val="24"/>
          <w:szCs w:val="24"/>
          <w:shd w:val="clear" w:color="auto" w:fill="FFFFFF"/>
        </w:rPr>
        <w:t xml:space="preserve">закрытия ипотеки или в качестве </w:t>
      </w:r>
      <w:r w:rsidR="0083624B" w:rsidRPr="00672A3E">
        <w:rPr>
          <w:rFonts w:ascii="Times New Roman" w:hAnsi="Times New Roman"/>
          <w:sz w:val="24"/>
          <w:szCs w:val="24"/>
          <w:shd w:val="clear" w:color="auto" w:fill="FFFFFF"/>
        </w:rPr>
        <w:t>перво</w:t>
      </w:r>
      <w:r w:rsidR="00E33A07" w:rsidRPr="00672A3E">
        <w:rPr>
          <w:rFonts w:ascii="Times New Roman" w:hAnsi="Times New Roman"/>
          <w:sz w:val="24"/>
          <w:szCs w:val="24"/>
          <w:shd w:val="clear" w:color="auto" w:fill="FFFFFF"/>
        </w:rPr>
        <w:t>начального взноса для нее.</w:t>
      </w:r>
    </w:p>
    <w:p w14:paraId="1AE8AABF" w14:textId="77777777" w:rsidR="00E33A07" w:rsidRPr="00672A3E" w:rsidRDefault="00187210" w:rsidP="00672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2A3E">
        <w:rPr>
          <w:rFonts w:ascii="Times New Roman" w:hAnsi="Times New Roman"/>
          <w:sz w:val="24"/>
          <w:szCs w:val="24"/>
          <w:shd w:val="clear" w:color="auto" w:fill="FFFFFF"/>
        </w:rPr>
        <w:t>В настоящее время</w:t>
      </w:r>
      <w:r w:rsidR="00E33A07" w:rsidRPr="00672A3E">
        <w:rPr>
          <w:rFonts w:ascii="Times New Roman" w:hAnsi="Times New Roman"/>
          <w:sz w:val="24"/>
          <w:szCs w:val="24"/>
          <w:shd w:val="clear" w:color="auto" w:fill="FFFFFF"/>
        </w:rPr>
        <w:t xml:space="preserve"> увеличилось количество случаев, когда после </w:t>
      </w:r>
      <w:r w:rsidR="00E33A07" w:rsidRPr="00672A3E">
        <w:rPr>
          <w:rFonts w:ascii="Times New Roman" w:hAnsi="Times New Roman"/>
          <w:sz w:val="24"/>
          <w:szCs w:val="24"/>
        </w:rPr>
        <w:t>направления средств (части средств) материнского (семейного) капитала на улучшение жилищных условий, нарушаются права несовершеннолетних детей.</w:t>
      </w:r>
    </w:p>
    <w:p w14:paraId="6AEB2FC2" w14:textId="77777777" w:rsidR="00187210" w:rsidRPr="00672A3E" w:rsidRDefault="00187210" w:rsidP="00672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A3E">
        <w:rPr>
          <w:rFonts w:ascii="Times New Roman" w:hAnsi="Times New Roman"/>
          <w:sz w:val="24"/>
          <w:szCs w:val="24"/>
          <w:shd w:val="clear" w:color="auto" w:fill="FFFFFF"/>
        </w:rPr>
        <w:t xml:space="preserve">К сожалению, не все получатели </w:t>
      </w:r>
      <w:r w:rsidR="001F2318" w:rsidRPr="00672A3E">
        <w:rPr>
          <w:rFonts w:ascii="Times New Roman" w:hAnsi="Times New Roman"/>
          <w:sz w:val="24"/>
          <w:szCs w:val="24"/>
          <w:shd w:val="clear" w:color="auto" w:fill="FFFFFF"/>
        </w:rPr>
        <w:t>материнского (</w:t>
      </w:r>
      <w:r w:rsidRPr="00672A3E">
        <w:rPr>
          <w:rFonts w:ascii="Times New Roman" w:hAnsi="Times New Roman"/>
          <w:sz w:val="24"/>
          <w:szCs w:val="24"/>
          <w:shd w:val="clear" w:color="auto" w:fill="FFFFFF"/>
        </w:rPr>
        <w:t>семейного</w:t>
      </w:r>
      <w:r w:rsidR="001F2318" w:rsidRPr="00672A3E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672A3E">
        <w:rPr>
          <w:rFonts w:ascii="Times New Roman" w:hAnsi="Times New Roman"/>
          <w:sz w:val="24"/>
          <w:szCs w:val="24"/>
          <w:shd w:val="clear" w:color="auto" w:fill="FFFFFF"/>
        </w:rPr>
        <w:t xml:space="preserve"> капитала добросовестно относятся к исполнению своих обязательств по выделению долей в объекте недвижимости и обоим родителям, и всем детям. Кто-то просто забывает это сделать, кто-то намеренно уклоняется от исполнения </w:t>
      </w:r>
      <w:r w:rsidR="00672A3E" w:rsidRPr="00672A3E">
        <w:rPr>
          <w:rFonts w:ascii="Times New Roman" w:hAnsi="Times New Roman"/>
          <w:sz w:val="24"/>
          <w:szCs w:val="24"/>
          <w:shd w:val="clear" w:color="auto" w:fill="FFFFFF"/>
        </w:rPr>
        <w:t>данной</w:t>
      </w:r>
      <w:r w:rsidRPr="00672A3E">
        <w:rPr>
          <w:rFonts w:ascii="Times New Roman" w:hAnsi="Times New Roman"/>
          <w:sz w:val="24"/>
          <w:szCs w:val="24"/>
          <w:shd w:val="clear" w:color="auto" w:fill="FFFFFF"/>
        </w:rPr>
        <w:t xml:space="preserve"> нормы закона.</w:t>
      </w:r>
    </w:p>
    <w:p w14:paraId="5B942587" w14:textId="77777777" w:rsidR="00E33A07" w:rsidRPr="00672A3E" w:rsidRDefault="00E33A07" w:rsidP="00672A3E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672A3E">
        <w:t xml:space="preserve">Во исполнение ч. 4 ст. 10 Федерального Закона от 29.12.2006 № 256-ФЗ «О дополнительных мерах государственной  поддержки семей, имеющих детей»,  </w:t>
      </w:r>
      <w:r w:rsidRPr="00672A3E">
        <w:rPr>
          <w:shd w:val="clear" w:color="auto" w:fill="FFFFFF"/>
        </w:rPr>
        <w:t> </w:t>
      </w:r>
      <w:r w:rsidRPr="00672A3E">
        <w:t xml:space="preserve"> </w:t>
      </w:r>
      <w:r w:rsidR="00187210" w:rsidRPr="00672A3E">
        <w:t xml:space="preserve">п. 15(1) Правил направления средств (части средств) материнского (семейного) капитала на улучшение жилищных условий, утвержденных </w:t>
      </w:r>
      <w:r w:rsidR="00672A3E">
        <w:t>п</w:t>
      </w:r>
      <w:r w:rsidR="00187210" w:rsidRPr="00672A3E">
        <w:t>остановлением Правительства РФ от 12.12.2007 № 862</w:t>
      </w:r>
      <w:r w:rsidR="00672A3E">
        <w:t>,</w:t>
      </w:r>
      <w:r w:rsidR="00187210" w:rsidRPr="00672A3E">
        <w:t xml:space="preserve"> лицо, получившее сертификат, или супруг лица, получившего сертификат, обязаны оформить жилое помещение, приобретенное (построенное, реконструированное) с использованием средств (части средств) материнского (семейного) капитала, в общую собственность лица, получившего сертификат, его супруга и детей (в том числе первого, второго, третьего ребенка и последующих детей) с определением размера долей по соглашению в течение 6 месяцев: </w:t>
      </w:r>
      <w:r w:rsidRPr="00672A3E">
        <w:t>а) после перечисления Пенсионным фондом Российской Федерации средств материнского (семейного) капитала лицу либо организации, осуществляющим отчуждение жилого помещения, а в случае приобретения жилого помещения по договору купли-продажи жилого помещения с использованием средств целевого жилищного займа, предоставленного в соответствии с законодательством Российской Федерации, - после снятия обременения с жилого помещения;</w:t>
      </w:r>
      <w:r w:rsidR="0003640B" w:rsidRPr="00672A3E">
        <w:t xml:space="preserve"> </w:t>
      </w:r>
      <w:r w:rsidRPr="00672A3E">
        <w:t>б) после ввода в эксплуатацию объекта индивидуального жилищного строительства - в случае индивидуального жилищного строительства;</w:t>
      </w:r>
      <w:r w:rsidR="0003640B" w:rsidRPr="00672A3E">
        <w:t xml:space="preserve"> </w:t>
      </w:r>
      <w:r w:rsidRPr="00672A3E">
        <w:t>в) после полной выплаты задолженности по кредиту (займу), средства которого были направлены на приобретение (строительство, реконструкцию) жилого помещения, и погашения регистрационной записи об ипот</w:t>
      </w:r>
      <w:r w:rsidR="0003640B" w:rsidRPr="00672A3E">
        <w:t>еке указанного жилого помещения.</w:t>
      </w:r>
    </w:p>
    <w:p w14:paraId="5D709637" w14:textId="0B08A54E" w:rsidR="00367066" w:rsidRPr="00672A3E" w:rsidRDefault="00367066" w:rsidP="00672A3E">
      <w:pPr>
        <w:pStyle w:val="a4"/>
        <w:spacing w:before="0" w:beforeAutospacing="0" w:after="0" w:afterAutospacing="0"/>
        <w:ind w:firstLine="709"/>
        <w:jc w:val="both"/>
      </w:pPr>
      <w:r w:rsidRPr="00672A3E">
        <w:t>Законом не устано</w:t>
      </w:r>
      <w:r w:rsidR="00672A3E">
        <w:t>влен размер доли ребенка, которую</w:t>
      </w:r>
      <w:r w:rsidRPr="00672A3E">
        <w:t xml:space="preserve"> родители должны выделить. </w:t>
      </w:r>
      <w:r w:rsidR="00672A3E">
        <w:t>Размер выделяемой доли</w:t>
      </w:r>
      <w:r w:rsidRPr="00672A3E">
        <w:t xml:space="preserve"> определяется по соглашению.</w:t>
      </w:r>
      <w:r w:rsidR="00117EDD" w:rsidRPr="00672A3E">
        <w:t xml:space="preserve"> </w:t>
      </w:r>
    </w:p>
    <w:p w14:paraId="433FA495" w14:textId="77777777" w:rsidR="00367066" w:rsidRPr="00672A3E" w:rsidRDefault="00367066" w:rsidP="00672A3E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672A3E">
        <w:rPr>
          <w:b w:val="0"/>
          <w:bCs w:val="0"/>
          <w:sz w:val="24"/>
          <w:szCs w:val="24"/>
        </w:rPr>
        <w:t>Что будет, если не выделить доли детям при использовании материнского капитала?</w:t>
      </w:r>
    </w:p>
    <w:p w14:paraId="7B99B17B" w14:textId="77777777" w:rsidR="00367066" w:rsidRPr="00672A3E" w:rsidRDefault="00367066" w:rsidP="00672A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A3E">
        <w:rPr>
          <w:rFonts w:ascii="Times New Roman" w:hAnsi="Times New Roman"/>
          <w:sz w:val="24"/>
          <w:szCs w:val="24"/>
        </w:rPr>
        <w:t xml:space="preserve">В случае, если квартира не продана, суд обяжет выделить долю </w:t>
      </w:r>
      <w:r w:rsidR="0083624B" w:rsidRPr="00672A3E">
        <w:rPr>
          <w:rFonts w:ascii="Times New Roman" w:hAnsi="Times New Roman"/>
          <w:sz w:val="24"/>
          <w:szCs w:val="24"/>
        </w:rPr>
        <w:t xml:space="preserve">обои родителям и </w:t>
      </w:r>
      <w:r w:rsidRPr="00672A3E">
        <w:rPr>
          <w:rFonts w:ascii="Times New Roman" w:hAnsi="Times New Roman"/>
          <w:sz w:val="24"/>
          <w:szCs w:val="24"/>
        </w:rPr>
        <w:t>детям</w:t>
      </w:r>
      <w:r w:rsidR="00285376" w:rsidRPr="00672A3E">
        <w:rPr>
          <w:rFonts w:ascii="Times New Roman" w:hAnsi="Times New Roman"/>
          <w:sz w:val="24"/>
          <w:szCs w:val="24"/>
        </w:rPr>
        <w:t xml:space="preserve">. </w:t>
      </w:r>
      <w:r w:rsidR="008C09EE" w:rsidRPr="00672A3E">
        <w:rPr>
          <w:rStyle w:val="a6"/>
          <w:rFonts w:ascii="Times New Roman" w:hAnsi="Times New Roman"/>
          <w:b w:val="0"/>
          <w:bCs w:val="0"/>
          <w:sz w:val="24"/>
          <w:szCs w:val="24"/>
        </w:rPr>
        <w:t>Дети,</w:t>
      </w:r>
      <w:r w:rsidR="00E46D24"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 которые не получили причитающие</w:t>
      </w:r>
      <w:r w:rsidR="008C09EE" w:rsidRPr="00672A3E">
        <w:rPr>
          <w:rStyle w:val="a6"/>
          <w:rFonts w:ascii="Times New Roman" w:hAnsi="Times New Roman"/>
          <w:b w:val="0"/>
          <w:bCs w:val="0"/>
          <w:sz w:val="24"/>
          <w:szCs w:val="24"/>
        </w:rPr>
        <w:t>ся доли, могут сами потребовать выделение доли в свою пользу в суде по достижении ими 18 лет.</w:t>
      </w:r>
    </w:p>
    <w:p w14:paraId="523AB537" w14:textId="77777777" w:rsidR="00367066" w:rsidRPr="00672A3E" w:rsidRDefault="00367066" w:rsidP="00672A3E">
      <w:pPr>
        <w:pStyle w:val="a4"/>
        <w:spacing w:before="0" w:beforeAutospacing="0" w:after="0" w:afterAutospacing="0"/>
        <w:ind w:firstLine="709"/>
        <w:jc w:val="both"/>
      </w:pPr>
      <w:r w:rsidRPr="00672A3E">
        <w:t>Если же квартира уже продана, есть несколько вариантов развития событий:</w:t>
      </w:r>
    </w:p>
    <w:p w14:paraId="3146F0CC" w14:textId="77777777" w:rsidR="00367066" w:rsidRPr="00672A3E" w:rsidRDefault="00367066" w:rsidP="00672A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A3E">
        <w:rPr>
          <w:rFonts w:ascii="Times New Roman" w:hAnsi="Times New Roman"/>
          <w:sz w:val="24"/>
          <w:szCs w:val="24"/>
        </w:rPr>
        <w:t>- через суд потребуют в</w:t>
      </w:r>
      <w:r w:rsidR="008C09EE" w:rsidRPr="00672A3E">
        <w:rPr>
          <w:rFonts w:ascii="Times New Roman" w:hAnsi="Times New Roman"/>
          <w:sz w:val="24"/>
          <w:szCs w:val="24"/>
        </w:rPr>
        <w:t>ернуть материнский капитал в Пенсионный фонд России</w:t>
      </w:r>
      <w:r w:rsidRPr="00672A3E">
        <w:rPr>
          <w:rFonts w:ascii="Times New Roman" w:hAnsi="Times New Roman"/>
          <w:sz w:val="24"/>
          <w:szCs w:val="24"/>
        </w:rPr>
        <w:t>;</w:t>
      </w:r>
    </w:p>
    <w:p w14:paraId="09909895" w14:textId="2C161B28" w:rsidR="00367066" w:rsidRPr="00F37BDA" w:rsidRDefault="00367066" w:rsidP="00672A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A3E">
        <w:rPr>
          <w:rFonts w:ascii="Times New Roman" w:hAnsi="Times New Roman"/>
          <w:sz w:val="24"/>
          <w:szCs w:val="24"/>
        </w:rPr>
        <w:t>-</w:t>
      </w:r>
      <w:r w:rsidR="00E46D24">
        <w:rPr>
          <w:rFonts w:ascii="Times New Roman" w:hAnsi="Times New Roman"/>
          <w:sz w:val="24"/>
          <w:szCs w:val="24"/>
        </w:rPr>
        <w:t xml:space="preserve"> </w:t>
      </w:r>
      <w:r w:rsidRPr="00672A3E">
        <w:rPr>
          <w:rFonts w:ascii="Times New Roman" w:hAnsi="Times New Roman"/>
          <w:sz w:val="24"/>
          <w:szCs w:val="24"/>
        </w:rPr>
        <w:t xml:space="preserve">договор купли-продажи </w:t>
      </w:r>
      <w:r w:rsidR="00F84E54">
        <w:rPr>
          <w:rFonts w:ascii="Times New Roman" w:hAnsi="Times New Roman"/>
          <w:sz w:val="24"/>
          <w:szCs w:val="24"/>
        </w:rPr>
        <w:t>могут признать недействительным;</w:t>
      </w:r>
    </w:p>
    <w:p w14:paraId="0B3A30C6" w14:textId="77777777" w:rsidR="00367066" w:rsidRPr="00672A3E" w:rsidRDefault="008C09EE" w:rsidP="00672A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A3E">
        <w:rPr>
          <w:rFonts w:ascii="Times New Roman" w:hAnsi="Times New Roman"/>
          <w:sz w:val="24"/>
          <w:szCs w:val="24"/>
        </w:rPr>
        <w:t xml:space="preserve">- </w:t>
      </w:r>
      <w:r w:rsidR="00E46D24">
        <w:rPr>
          <w:rFonts w:ascii="Times New Roman" w:hAnsi="Times New Roman"/>
          <w:sz w:val="24"/>
          <w:szCs w:val="24"/>
        </w:rPr>
        <w:t>в</w:t>
      </w:r>
      <w:r w:rsidRPr="00672A3E">
        <w:rPr>
          <w:rFonts w:ascii="Times New Roman" w:hAnsi="Times New Roman"/>
          <w:sz w:val="24"/>
          <w:szCs w:val="24"/>
        </w:rPr>
        <w:t xml:space="preserve"> случае, если</w:t>
      </w:r>
      <w:r w:rsidR="00367066" w:rsidRPr="00672A3E">
        <w:rPr>
          <w:rFonts w:ascii="Times New Roman" w:hAnsi="Times New Roman"/>
          <w:sz w:val="24"/>
          <w:szCs w:val="24"/>
        </w:rPr>
        <w:t xml:space="preserve"> будет доказано совершение фиктивных сделок по приобретению недвижимости, без действительных намерени</w:t>
      </w:r>
      <w:r w:rsidR="00E46D24">
        <w:rPr>
          <w:rFonts w:ascii="Times New Roman" w:hAnsi="Times New Roman"/>
          <w:sz w:val="24"/>
          <w:szCs w:val="24"/>
        </w:rPr>
        <w:t>й по улучшению жилищных условий</w:t>
      </w:r>
      <w:r w:rsidR="00367066" w:rsidRPr="00672A3E">
        <w:rPr>
          <w:rFonts w:ascii="Times New Roman" w:hAnsi="Times New Roman"/>
          <w:sz w:val="24"/>
          <w:szCs w:val="24"/>
        </w:rPr>
        <w:t xml:space="preserve"> или при попытках</w:t>
      </w:r>
      <w:r w:rsidRPr="00672A3E">
        <w:rPr>
          <w:rFonts w:ascii="Times New Roman" w:hAnsi="Times New Roman"/>
          <w:sz w:val="24"/>
          <w:szCs w:val="24"/>
        </w:rPr>
        <w:t xml:space="preserve"> обналичить материнский капитал, в отношении нарушителя может быть возбуждено уголовное дело по ст. 159.2 Уголовного кодекса РФ.</w:t>
      </w:r>
    </w:p>
    <w:p w14:paraId="526DC896" w14:textId="77777777" w:rsidR="001F2318" w:rsidRPr="00672A3E" w:rsidRDefault="000726C5" w:rsidP="00672A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Необходимо отметить, что </w:t>
      </w:r>
      <w:r w:rsidR="001F2318" w:rsidRPr="00672A3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29 декабря 2006 г. N 256-ФЗ "О дополнительных мерах государственной поддержки семей, имеющих детей" предусмотрено строго целевое назначение средств материнского капитала. </w:t>
      </w:r>
    </w:p>
    <w:p w14:paraId="58B50638" w14:textId="77777777" w:rsidR="001F2318" w:rsidRPr="00672A3E" w:rsidRDefault="000726C5" w:rsidP="00672A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этой связи, с</w:t>
      </w:r>
      <w:r w:rsidR="001F2318" w:rsidRPr="00672A3E">
        <w:rPr>
          <w:rFonts w:ascii="Times New Roman" w:eastAsia="Times New Roman" w:hAnsi="Times New Roman"/>
          <w:sz w:val="24"/>
          <w:szCs w:val="24"/>
          <w:lang w:eastAsia="ru-RU"/>
        </w:rPr>
        <w:t xml:space="preserve">татья 159.2 </w:t>
      </w:r>
      <w:r w:rsidR="00117EDD" w:rsidRPr="00672A3E">
        <w:rPr>
          <w:rFonts w:ascii="Times New Roman" w:hAnsi="Times New Roman"/>
          <w:sz w:val="24"/>
          <w:szCs w:val="24"/>
        </w:rPr>
        <w:t xml:space="preserve">Уголовного кодекса РФ </w:t>
      </w:r>
      <w:r w:rsidR="001F2318" w:rsidRPr="00672A3E">
        <w:rPr>
          <w:rFonts w:ascii="Times New Roman" w:eastAsia="Times New Roman" w:hAnsi="Times New Roman"/>
          <w:sz w:val="24"/>
          <w:szCs w:val="24"/>
          <w:lang w:eastAsia="ru-RU"/>
        </w:rPr>
        <w:t>предусматривает уголовную ответственность за мошенничество при получении выплат,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выплат.</w:t>
      </w:r>
    </w:p>
    <w:p w14:paraId="33BC897B" w14:textId="65BA57F5" w:rsidR="008C09EE" w:rsidRPr="00672A3E" w:rsidRDefault="000726C5" w:rsidP="00672A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примеру, </w:t>
      </w:r>
      <w:r w:rsidR="001F2318" w:rsidRPr="00672A3E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средств материнского капитала на приобретение непригодного для проживания </w:t>
      </w:r>
      <w:r w:rsidR="00285376" w:rsidRPr="00672A3E">
        <w:rPr>
          <w:rFonts w:ascii="Times New Roman" w:eastAsia="Times New Roman" w:hAnsi="Times New Roman"/>
          <w:sz w:val="24"/>
          <w:szCs w:val="24"/>
          <w:lang w:eastAsia="ru-RU"/>
        </w:rPr>
        <w:t xml:space="preserve">жилого помещения </w:t>
      </w:r>
      <w:r w:rsidR="001F2318" w:rsidRPr="00672A3E">
        <w:rPr>
          <w:rFonts w:ascii="Times New Roman" w:eastAsia="Times New Roman" w:hAnsi="Times New Roman"/>
          <w:sz w:val="24"/>
          <w:szCs w:val="24"/>
          <w:lang w:eastAsia="ru-RU"/>
        </w:rPr>
        <w:t xml:space="preserve">не соответствует целевому назначению этих средств и не способствует созданию детям условий, обеспечивающих </w:t>
      </w:r>
      <w:r w:rsidR="0083624B" w:rsidRPr="00672A3E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="001F2318" w:rsidRPr="00672A3E">
        <w:rPr>
          <w:rFonts w:ascii="Times New Roman" w:eastAsia="Times New Roman" w:hAnsi="Times New Roman"/>
          <w:sz w:val="24"/>
          <w:szCs w:val="24"/>
          <w:lang w:eastAsia="ru-RU"/>
        </w:rPr>
        <w:t>достойную жизнь</w:t>
      </w:r>
      <w:r w:rsidR="008C09EE" w:rsidRPr="00672A3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3624B" w:rsidRPr="00672A3E">
        <w:rPr>
          <w:rFonts w:ascii="Times New Roman" w:eastAsia="Times New Roman" w:hAnsi="Times New Roman"/>
          <w:sz w:val="24"/>
          <w:szCs w:val="24"/>
          <w:lang w:eastAsia="ru-RU"/>
        </w:rPr>
        <w:t>что</w:t>
      </w:r>
      <w:r w:rsidR="001F2318" w:rsidRPr="00672A3E">
        <w:rPr>
          <w:rFonts w:ascii="Times New Roman" w:eastAsia="Times New Roman" w:hAnsi="Times New Roman"/>
          <w:sz w:val="24"/>
          <w:szCs w:val="24"/>
          <w:lang w:eastAsia="ru-RU"/>
        </w:rPr>
        <w:t xml:space="preserve"> влечет присмотренную уголовным законом ответс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твенность по ст. 159.2 УК РФ, а</w:t>
      </w:r>
      <w:r w:rsidR="001F2318" w:rsidRPr="00672A3E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является основанием для </w:t>
      </w:r>
      <w:r w:rsidR="008C09EE" w:rsidRPr="00672A3E">
        <w:rPr>
          <w:rFonts w:ascii="Times New Roman" w:eastAsia="Times New Roman" w:hAnsi="Times New Roman"/>
          <w:sz w:val="24"/>
          <w:szCs w:val="24"/>
          <w:lang w:eastAsia="ru-RU"/>
        </w:rPr>
        <w:t xml:space="preserve">взыскания с нарушителя </w:t>
      </w:r>
      <w:r w:rsidR="00117EDD" w:rsidRPr="00672A3E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денежных </w:t>
      </w:r>
      <w:r w:rsidR="008C09EE" w:rsidRPr="00672A3E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 материнского (семейного) капитала в пользу </w:t>
      </w:r>
      <w:r w:rsidR="008C09EE" w:rsidRPr="00672A3E">
        <w:rPr>
          <w:rFonts w:ascii="Times New Roman" w:hAnsi="Times New Roman"/>
          <w:sz w:val="24"/>
          <w:szCs w:val="24"/>
          <w:shd w:val="clear" w:color="auto" w:fill="FFFFFF"/>
        </w:rPr>
        <w:t>Пенсионного фонда Российской Федерации.</w:t>
      </w:r>
    </w:p>
    <w:p w14:paraId="62F3062E" w14:textId="77777777" w:rsidR="001F2318" w:rsidRPr="00672A3E" w:rsidRDefault="001F2318" w:rsidP="00672A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40EC07" w14:textId="77777777" w:rsidR="001F2318" w:rsidRPr="00672A3E" w:rsidRDefault="001F2318" w:rsidP="00672A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574EBF" w14:textId="77777777" w:rsidR="00083DF6" w:rsidRPr="00083DF6" w:rsidRDefault="00083DF6" w:rsidP="00083DF6">
      <w:pPr>
        <w:pStyle w:val="1"/>
        <w:pBdr>
          <w:bottom w:val="single" w:sz="6" w:space="0" w:color="ECECEC"/>
        </w:pBdr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083DF6">
        <w:rPr>
          <w:b w:val="0"/>
          <w:sz w:val="24"/>
          <w:szCs w:val="24"/>
        </w:rPr>
        <w:t xml:space="preserve">Помощник прокурора  </w:t>
      </w:r>
    </w:p>
    <w:p w14:paraId="0165D70D" w14:textId="42116F4A" w:rsidR="00083DF6" w:rsidRPr="00083DF6" w:rsidRDefault="00083DF6" w:rsidP="00083DF6">
      <w:pPr>
        <w:pStyle w:val="1"/>
        <w:pBdr>
          <w:bottom w:val="single" w:sz="6" w:space="0" w:color="ECECEC"/>
        </w:pBdr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083DF6">
        <w:rPr>
          <w:b w:val="0"/>
          <w:sz w:val="24"/>
          <w:szCs w:val="24"/>
        </w:rPr>
        <w:t>Братского района</w:t>
      </w:r>
      <w:r w:rsidRPr="00083DF6">
        <w:rPr>
          <w:b w:val="0"/>
          <w:sz w:val="24"/>
          <w:szCs w:val="24"/>
        </w:rPr>
        <w:t xml:space="preserve">                                                      </w:t>
      </w:r>
      <w:r w:rsidRPr="00083DF6">
        <w:rPr>
          <w:b w:val="0"/>
          <w:sz w:val="24"/>
          <w:szCs w:val="24"/>
        </w:rPr>
        <w:tab/>
      </w:r>
      <w:r w:rsidRPr="00083DF6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        </w:t>
      </w:r>
      <w:bookmarkStart w:id="0" w:name="_GoBack"/>
      <w:bookmarkEnd w:id="0"/>
      <w:r w:rsidRPr="00083DF6">
        <w:rPr>
          <w:b w:val="0"/>
          <w:sz w:val="24"/>
          <w:szCs w:val="24"/>
        </w:rPr>
        <w:tab/>
        <w:t>А.А. Чагочкина</w:t>
      </w:r>
    </w:p>
    <w:p w14:paraId="75AB8FCC" w14:textId="77777777" w:rsidR="00187210" w:rsidRPr="00F67BDC" w:rsidRDefault="00187210" w:rsidP="00083DF6">
      <w:pPr>
        <w:ind w:firstLine="708"/>
      </w:pPr>
    </w:p>
    <w:sectPr w:rsidR="00187210" w:rsidRPr="00F67BDC" w:rsidSect="00BF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50E65"/>
    <w:multiLevelType w:val="multilevel"/>
    <w:tmpl w:val="D254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7A0B4F"/>
    <w:multiLevelType w:val="multilevel"/>
    <w:tmpl w:val="FE42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210"/>
    <w:rsid w:val="0003640B"/>
    <w:rsid w:val="000726C5"/>
    <w:rsid w:val="00083DF6"/>
    <w:rsid w:val="00117EDD"/>
    <w:rsid w:val="00154330"/>
    <w:rsid w:val="00187210"/>
    <w:rsid w:val="001F2318"/>
    <w:rsid w:val="00285376"/>
    <w:rsid w:val="00367066"/>
    <w:rsid w:val="004E0B00"/>
    <w:rsid w:val="005C4B66"/>
    <w:rsid w:val="00672A3E"/>
    <w:rsid w:val="0083624B"/>
    <w:rsid w:val="008C09EE"/>
    <w:rsid w:val="00BF6FA8"/>
    <w:rsid w:val="00C81FC0"/>
    <w:rsid w:val="00CF7AD1"/>
    <w:rsid w:val="00E33A07"/>
    <w:rsid w:val="00E46D24"/>
    <w:rsid w:val="00E51090"/>
    <w:rsid w:val="00F37BDA"/>
    <w:rsid w:val="00F67BDC"/>
    <w:rsid w:val="00F84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60D116"/>
  <w15:docId w15:val="{D6412E3D-856A-484E-A4D1-18293987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1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67B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7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8721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E33A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33A0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67B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7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F67BD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84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4E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7922">
          <w:marLeft w:val="0"/>
          <w:marRight w:val="0"/>
          <w:marTop w:val="0"/>
          <w:marBottom w:val="150"/>
          <w:divBdr>
            <w:top w:val="single" w:sz="8" w:space="0" w:color="EFEFEF"/>
            <w:left w:val="single" w:sz="8" w:space="0" w:color="EFEFEF"/>
            <w:bottom w:val="single" w:sz="8" w:space="0" w:color="EFEFEF"/>
            <w:right w:val="single" w:sz="8" w:space="0" w:color="EFEFEF"/>
          </w:divBdr>
          <w:divsChild>
            <w:div w:id="6743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1739">
          <w:marLeft w:val="0"/>
          <w:marRight w:val="0"/>
          <w:marTop w:val="0"/>
          <w:marBottom w:val="150"/>
          <w:divBdr>
            <w:top w:val="single" w:sz="8" w:space="0" w:color="EFEFEF"/>
            <w:left w:val="single" w:sz="8" w:space="0" w:color="EFEFEF"/>
            <w:bottom w:val="single" w:sz="8" w:space="0" w:color="EFEFEF"/>
            <w:right w:val="single" w:sz="8" w:space="0" w:color="EFEFEF"/>
          </w:divBdr>
          <w:divsChild>
            <w:div w:id="19577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Чагочкина Анна Александровна</cp:lastModifiedBy>
  <cp:revision>9</cp:revision>
  <cp:lastPrinted>2022-08-11T07:14:00Z</cp:lastPrinted>
  <dcterms:created xsi:type="dcterms:W3CDTF">2022-08-10T02:11:00Z</dcterms:created>
  <dcterms:modified xsi:type="dcterms:W3CDTF">2022-08-18T09:11:00Z</dcterms:modified>
</cp:coreProperties>
</file>