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2F" w:rsidRPr="00691D2F" w:rsidRDefault="004A1105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691D2F">
        <w:rPr>
          <w:rFonts w:ascii="Arial" w:eastAsia="Times New Roman" w:hAnsi="Arial" w:cs="Arial"/>
          <w:b/>
          <w:sz w:val="32"/>
          <w:szCs w:val="32"/>
          <w:lang w:eastAsia="ru-RU"/>
        </w:rPr>
        <w:t>.07.2020 г. № 35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691D2F" w:rsidRPr="00691D2F" w:rsidRDefault="00691D2F" w:rsidP="00691D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D5E" w:rsidRPr="00691D2F" w:rsidRDefault="009A0D5E" w:rsidP="00691D2F">
      <w:pPr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5D85" w:rsidRPr="00691D2F" w:rsidRDefault="009A0D5E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</w:t>
      </w:r>
      <w:r w:rsidR="008669F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КАЛТУКСКОГО МУНИЦИПАЛЬНОГО ОБРАЗОВАНИЯ</w:t>
      </w:r>
      <w:r w:rsidR="008E6B0C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691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691D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ОФИЦИАЛЬНОМ САЙТЕ </w:t>
      </w:r>
      <w:r w:rsidR="008669F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КАЛТУКСКОГО СЕЛЬСКОГО ПОСЕЛЕНИЯ</w:t>
      </w:r>
      <w:r w:rsidR="00691D2F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8E6B0C" w:rsidRPr="00691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  <w:r w:rsidRPr="00691D2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Pr="008669F7" w:rsidRDefault="002F5D85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A0D5E" w:rsidRPr="008669F7" w:rsidRDefault="009A0D5E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8669F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8669F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8669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8669F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 </w:t>
      </w:r>
      <w:r w:rsidR="007B610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8669F7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8669F7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8669F7">
        <w:rPr>
          <w:rFonts w:ascii="Arial" w:hAnsi="Arial" w:cs="Arial"/>
          <w:sz w:val="24"/>
          <w:szCs w:val="24"/>
        </w:rPr>
        <w:t xml:space="preserve">, 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46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8669F7" w:rsidRPr="008669F7">
        <w:rPr>
          <w:rFonts w:ascii="Arial" w:eastAsia="Times New Roman" w:hAnsi="Arial" w:cs="Arial"/>
          <w:sz w:val="24"/>
          <w:szCs w:val="24"/>
          <w:lang w:eastAsia="ru-RU"/>
        </w:rPr>
        <w:t>Калтукского муниципального образования,-</w:t>
      </w:r>
    </w:p>
    <w:p w:rsid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Pr="008669F7" w:rsidRDefault="008669F7" w:rsidP="008669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69F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669F7" w:rsidRP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1D2" w:rsidRDefault="009A0D5E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8669F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представленных руководителями муниципальных учреждений 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="002F3002" w:rsidRPr="008669F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D6BA8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9F7">
        <w:rPr>
          <w:rFonts w:ascii="Arial" w:eastAsia="Times New Roman" w:hAnsi="Arial" w:cs="Arial"/>
          <w:sz w:val="24"/>
          <w:szCs w:val="24"/>
          <w:lang w:eastAsia="ru-RU"/>
        </w:rPr>
        <w:t>администрации Калтукского сельского поселения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E40611" w:rsidRPr="008669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8669F7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8669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9F7" w:rsidRPr="008669F7" w:rsidRDefault="008669F7" w:rsidP="008669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- </w:t>
      </w:r>
      <w:proofErr w:type="spellStart"/>
      <w:r w:rsidRPr="008669F7">
        <w:rPr>
          <w:rFonts w:ascii="Arial" w:eastAsia="Times New Roman" w:hAnsi="Arial" w:cs="Arial"/>
          <w:sz w:val="24"/>
          <w:szCs w:val="24"/>
          <w:lang w:eastAsia="ru-RU"/>
        </w:rPr>
        <w:t>калтук.рф</w:t>
      </w:r>
      <w:proofErr w:type="spellEnd"/>
      <w:r w:rsidRPr="008669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9F7" w:rsidRPr="008669F7" w:rsidRDefault="008669F7" w:rsidP="008669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proofErr w:type="gramStart"/>
      <w:r w:rsidRPr="008669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69F7" w:rsidRPr="008669F7" w:rsidRDefault="008669F7" w:rsidP="00866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Pr="008669F7" w:rsidRDefault="008669F7" w:rsidP="00866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Pr="008669F7" w:rsidRDefault="008669F7" w:rsidP="00866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8669F7" w:rsidRPr="008669F7" w:rsidRDefault="008669F7" w:rsidP="00866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8669F7" w:rsidRPr="008669F7" w:rsidRDefault="008669F7" w:rsidP="00866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9F7" w:rsidRPr="008669F7" w:rsidRDefault="008669F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78"/>
        <w:gridCol w:w="4392"/>
      </w:tblGrid>
      <w:tr w:rsidR="00141164" w:rsidRPr="00456E7D" w:rsidTr="00E0028F">
        <w:tc>
          <w:tcPr>
            <w:tcW w:w="5178" w:type="dxa"/>
            <w:shd w:val="clear" w:color="auto" w:fill="auto"/>
          </w:tcPr>
          <w:p w:rsidR="004A33E3" w:rsidRPr="008669F7" w:rsidRDefault="009A0D5E" w:rsidP="008669F7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866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="004A33E3" w:rsidRPr="008669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="004A33E3" w:rsidRPr="008669F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92" w:type="dxa"/>
            <w:shd w:val="clear" w:color="auto" w:fill="auto"/>
          </w:tcPr>
          <w:p w:rsidR="004A33E3" w:rsidRPr="00456E7D" w:rsidRDefault="004A33E3" w:rsidP="008669F7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456E7D">
              <w:rPr>
                <w:rFonts w:ascii="Courier New" w:hAnsi="Courier New" w:cs="Courier New"/>
                <w:caps/>
              </w:rPr>
              <w:t>Утвержден</w:t>
            </w:r>
          </w:p>
          <w:p w:rsidR="004A33E3" w:rsidRPr="00456E7D" w:rsidRDefault="004A33E3" w:rsidP="008669F7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456E7D">
              <w:rPr>
                <w:rFonts w:ascii="Courier New" w:hAnsi="Courier New" w:cs="Courier New"/>
              </w:rPr>
              <w:t xml:space="preserve">постановлением </w:t>
            </w:r>
            <w:r w:rsidR="008669F7" w:rsidRPr="00456E7D">
              <w:rPr>
                <w:rFonts w:ascii="Courier New" w:hAnsi="Courier New" w:cs="Courier New"/>
              </w:rPr>
              <w:t>главы Калтукского муниципального образования</w:t>
            </w:r>
          </w:p>
          <w:p w:rsidR="004A33E3" w:rsidRPr="00456E7D" w:rsidRDefault="004A33E3" w:rsidP="00862D83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456E7D">
              <w:rPr>
                <w:rFonts w:ascii="Courier New" w:hAnsi="Courier New" w:cs="Courier New"/>
              </w:rPr>
              <w:t xml:space="preserve">от </w:t>
            </w:r>
            <w:r w:rsidR="008669F7" w:rsidRPr="00456E7D">
              <w:rPr>
                <w:rFonts w:ascii="Courier New" w:hAnsi="Courier New" w:cs="Courier New"/>
              </w:rPr>
              <w:t>«</w:t>
            </w:r>
            <w:r w:rsidR="004A1105">
              <w:rPr>
                <w:rFonts w:ascii="Courier New" w:hAnsi="Courier New" w:cs="Courier New"/>
              </w:rPr>
              <w:t>10</w:t>
            </w:r>
            <w:bookmarkStart w:id="0" w:name="_GoBack"/>
            <w:bookmarkEnd w:id="0"/>
            <w:r w:rsidR="00862D83">
              <w:rPr>
                <w:rFonts w:ascii="Courier New" w:hAnsi="Courier New" w:cs="Courier New"/>
              </w:rPr>
              <w:t>» июля 2020</w:t>
            </w:r>
            <w:r w:rsidR="008669F7" w:rsidRPr="00456E7D">
              <w:rPr>
                <w:rFonts w:ascii="Courier New" w:hAnsi="Courier New" w:cs="Courier New"/>
              </w:rPr>
              <w:t xml:space="preserve"> г. №</w:t>
            </w:r>
            <w:r w:rsidR="00862D83">
              <w:rPr>
                <w:rFonts w:ascii="Courier New" w:hAnsi="Courier New" w:cs="Courier New"/>
              </w:rPr>
              <w:t xml:space="preserve"> 35 </w:t>
            </w:r>
          </w:p>
        </w:tc>
      </w:tr>
    </w:tbl>
    <w:p w:rsidR="009A0D5E" w:rsidRPr="00473B3D" w:rsidRDefault="009A0D5E" w:rsidP="008669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B0D22" w:rsidRPr="00473B3D" w:rsidRDefault="00E0028F" w:rsidP="00473B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24"/>
      <w:bookmarkEnd w:id="1"/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2F5D85" w:rsidRPr="00473B3D" w:rsidRDefault="00E0028F" w:rsidP="00473B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РАЗМЕЩЕНИЯ СВЕДЕНИЙ О ДОХОДАХ,</w:t>
      </w:r>
      <w:r w:rsidR="00DB0D22"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ОБ ИМУЩЕСТВЕ</w:t>
      </w:r>
      <w:r w:rsid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 ОБЯЗАТЕЛЬСТВАХ ИМУЩЕСТВЕННОГО ХАРАКТЕРА, ПРЕДСТАВЛЕННЫХ РУКОВОДИТЕЛЯМИ МУНИЦИПАЛЬНЫХ УЧРЕЖДЕНИЙ </w:t>
      </w:r>
      <w:r w:rsid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КАЛТУКСКОГО 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МУНИЦИПАЛЬНОГО, В ИНФОРМАЦИОННО-ТЕЛЕКОММУНИКАЦИОННОЙ СЕТИ «ИНТЕРНЕТ»</w:t>
      </w:r>
      <w:r w:rsidR="00DB0D22"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ОФИЦИАЛЬНОМ САЙТЕ </w:t>
      </w:r>
      <w:r w:rsidR="00473B3D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КАЛТУКСКОГО СЕЛЬСКОГО ПОСЕЛЕНИЯ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 ПРЕД</w:t>
      </w:r>
      <w:r w:rsidR="00E40611"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473B3D">
        <w:rPr>
          <w:rFonts w:ascii="Arial" w:eastAsia="Times New Roman" w:hAnsi="Arial" w:cs="Arial"/>
          <w:b/>
          <w:sz w:val="30"/>
          <w:szCs w:val="30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8669F7" w:rsidRDefault="002F5D85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5D85" w:rsidRPr="008669F7" w:rsidRDefault="009A0D5E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8669F7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3D6BDC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Калтукского сельского поселения</w:t>
      </w:r>
      <w:r w:rsidR="004A33E3" w:rsidRPr="00866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4A33E3" w:rsidRPr="00456E7D">
        <w:rPr>
          <w:rFonts w:ascii="Arial" w:hAnsi="Arial" w:cs="Arial"/>
          <w:sz w:val="24"/>
          <w:szCs w:val="24"/>
        </w:rPr>
        <w:t>на проведение</w:t>
      </w:r>
      <w:r w:rsidR="004A33E3" w:rsidRPr="00456E7D">
        <w:rPr>
          <w:rFonts w:ascii="Arial" w:eastAsia="Times New Roman" w:hAnsi="Arial" w:cs="Arial"/>
          <w:sz w:val="24"/>
          <w:szCs w:val="24"/>
          <w:lang w:eastAsia="ru-RU"/>
        </w:rPr>
        <w:t xml:space="preserve"> работы</w:t>
      </w:r>
      <w:r w:rsidR="004A33E3" w:rsidRPr="00866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3D6BDC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</w:t>
      </w:r>
      <w:r w:rsidR="003D6BDC"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="000C5346" w:rsidRPr="008669F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C5346" w:rsidRPr="00866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C534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BDC">
        <w:rPr>
          <w:rFonts w:ascii="Arial" w:eastAsia="Times New Roman" w:hAnsi="Arial" w:cs="Arial"/>
          <w:sz w:val="24"/>
          <w:szCs w:val="24"/>
          <w:lang w:eastAsia="ru-RU"/>
        </w:rPr>
        <w:t>администрации Калтукского сельского</w:t>
      </w:r>
      <w:proofErr w:type="gramEnd"/>
      <w:r w:rsidR="003D6B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6457A7" w:rsidRPr="00866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8669F7" w:rsidRDefault="006457A7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9F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8669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8669F7" w:rsidRDefault="002F5D85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8669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8669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9F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8669F7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8669F7" w:rsidRDefault="00576BBA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669F7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8669F7">
        <w:rPr>
          <w:rFonts w:ascii="Arial" w:hAnsi="Arial" w:cs="Arial"/>
          <w:sz w:val="24"/>
          <w:szCs w:val="24"/>
        </w:rPr>
        <w:t>ом</w:t>
      </w:r>
      <w:r w:rsidRPr="008669F7">
        <w:rPr>
          <w:rFonts w:ascii="Arial" w:hAnsi="Arial" w:cs="Arial"/>
          <w:sz w:val="24"/>
          <w:szCs w:val="24"/>
        </w:rPr>
        <w:t xml:space="preserve"> сайт</w:t>
      </w:r>
      <w:r w:rsidR="002968C9" w:rsidRPr="008669F7">
        <w:rPr>
          <w:rFonts w:ascii="Arial" w:hAnsi="Arial" w:cs="Arial"/>
          <w:sz w:val="24"/>
          <w:szCs w:val="24"/>
        </w:rPr>
        <w:t>е</w:t>
      </w:r>
      <w:r w:rsidRPr="008669F7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8669F7" w:rsidRDefault="00576BBA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8669F7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8669F7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8669F7" w:rsidRDefault="00576BBA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супруг (супругов) и несовершеннолетних детей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8669F7" w:rsidRDefault="00576BBA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8669F7" w:rsidRDefault="002F5D85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8669F7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8669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69F7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8669F7" w:rsidRDefault="002F5D85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56E7D">
        <w:rPr>
          <w:rFonts w:ascii="Arial" w:eastAsia="Times New Roman" w:hAnsi="Arial" w:cs="Arial"/>
          <w:sz w:val="24"/>
          <w:szCs w:val="24"/>
          <w:lang w:eastAsia="ru-RU"/>
        </w:rPr>
        <w:t>Администрация Калтукского сельского поселения</w:t>
      </w:r>
      <w:r w:rsidR="00443938" w:rsidRPr="008669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8669F7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8669F7" w:rsidRDefault="00DB0D22" w:rsidP="0086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8669F7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8669F7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6D69" w:rsidRPr="00456E7D" w:rsidRDefault="00154554" w:rsidP="00456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9F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 w:rsidR="00456E7D">
        <w:rPr>
          <w:rFonts w:ascii="Arial" w:eastAsia="Times New Roman" w:hAnsi="Arial" w:cs="Arial"/>
          <w:sz w:val="24"/>
          <w:szCs w:val="24"/>
          <w:lang w:eastAsia="ru-RU"/>
        </w:rPr>
        <w:t>администрации Калтукского сельского поселения</w:t>
      </w:r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>, обеспечивающие размещение сведений о доходах, об имуществе и обязательствах имущественного характера на официальн</w:t>
      </w:r>
      <w:r w:rsidR="00CF2D4F" w:rsidRPr="008669F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CF2D4F" w:rsidRPr="008669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 xml:space="preserve"> и их пред</w:t>
      </w:r>
      <w:r w:rsidR="00092224" w:rsidRPr="008669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1496" w:rsidRPr="008669F7">
        <w:rPr>
          <w:rFonts w:ascii="Arial" w:eastAsia="Times New Roman" w:hAnsi="Arial" w:cs="Arial"/>
          <w:sz w:val="24"/>
          <w:szCs w:val="24"/>
          <w:lang w:eastAsia="ru-RU"/>
        </w:rPr>
        <w:t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CC6D69" w:rsidRPr="00456E7D" w:rsidSect="00872EF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C" w:rsidRDefault="009C3B1C" w:rsidP="000D711F">
      <w:pPr>
        <w:spacing w:after="0" w:line="240" w:lineRule="auto"/>
      </w:pPr>
      <w:r>
        <w:separator/>
      </w:r>
    </w:p>
  </w:endnote>
  <w:endnote w:type="continuationSeparator" w:id="0">
    <w:p w:rsidR="009C3B1C" w:rsidRDefault="009C3B1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C" w:rsidRDefault="009C3B1C" w:rsidP="000D711F">
      <w:pPr>
        <w:spacing w:after="0" w:line="240" w:lineRule="auto"/>
      </w:pPr>
      <w:r>
        <w:separator/>
      </w:r>
    </w:p>
  </w:footnote>
  <w:footnote w:type="continuationSeparator" w:id="0">
    <w:p w:rsidR="009C3B1C" w:rsidRDefault="009C3B1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F3" w:rsidRPr="00872EF3" w:rsidRDefault="00872EF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72EF3" w:rsidRDefault="00872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73861"/>
    <w:rsid w:val="00385192"/>
    <w:rsid w:val="00386878"/>
    <w:rsid w:val="003D6BDC"/>
    <w:rsid w:val="003F0065"/>
    <w:rsid w:val="004038D2"/>
    <w:rsid w:val="004205E0"/>
    <w:rsid w:val="00443938"/>
    <w:rsid w:val="00456E7D"/>
    <w:rsid w:val="00466F40"/>
    <w:rsid w:val="00473B3D"/>
    <w:rsid w:val="00484E98"/>
    <w:rsid w:val="004A1105"/>
    <w:rsid w:val="004A33E3"/>
    <w:rsid w:val="004E6315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91D2F"/>
    <w:rsid w:val="006B0E88"/>
    <w:rsid w:val="007121B2"/>
    <w:rsid w:val="007259C4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62D83"/>
    <w:rsid w:val="008669F7"/>
    <w:rsid w:val="0087030F"/>
    <w:rsid w:val="00872EF3"/>
    <w:rsid w:val="008E4ACE"/>
    <w:rsid w:val="008E5589"/>
    <w:rsid w:val="008E6B0C"/>
    <w:rsid w:val="0095503C"/>
    <w:rsid w:val="00980BE8"/>
    <w:rsid w:val="009A0D5E"/>
    <w:rsid w:val="009C3B1C"/>
    <w:rsid w:val="009D6BA8"/>
    <w:rsid w:val="00A07208"/>
    <w:rsid w:val="00A427FE"/>
    <w:rsid w:val="00A9704B"/>
    <w:rsid w:val="00AA0FD0"/>
    <w:rsid w:val="00AC02E3"/>
    <w:rsid w:val="00B045D3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969F6"/>
    <w:rsid w:val="00DB0D22"/>
    <w:rsid w:val="00DD7DDE"/>
    <w:rsid w:val="00E0028F"/>
    <w:rsid w:val="00E14DFA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6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List Paragraph"/>
    <w:basedOn w:val="a"/>
    <w:uiPriority w:val="34"/>
    <w:qFormat/>
    <w:rsid w:val="0086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62FA-B87A-461A-8E7A-F060A46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6</cp:revision>
  <cp:lastPrinted>2018-11-02T04:17:00Z</cp:lastPrinted>
  <dcterms:created xsi:type="dcterms:W3CDTF">2019-01-09T05:42:00Z</dcterms:created>
  <dcterms:modified xsi:type="dcterms:W3CDTF">2020-07-13T04:29:00Z</dcterms:modified>
</cp:coreProperties>
</file>