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DBE95" w14:textId="2D3B7AE6" w:rsidR="00B81A0F" w:rsidRPr="00B81A0F" w:rsidRDefault="0002634C" w:rsidP="00B81A0F">
      <w:pPr>
        <w:spacing w:after="0" w:line="240" w:lineRule="auto"/>
        <w:contextualSpacing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30.10.2026 г. № 132</w:t>
      </w:r>
    </w:p>
    <w:p w14:paraId="16350F8E" w14:textId="77777777" w:rsidR="00B81A0F" w:rsidRPr="00B81A0F" w:rsidRDefault="00B81A0F" w:rsidP="00B81A0F">
      <w:pPr>
        <w:spacing w:after="0" w:line="240" w:lineRule="auto"/>
        <w:contextualSpacing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B81A0F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14:paraId="0CA2819F" w14:textId="77777777" w:rsidR="00B81A0F" w:rsidRPr="00B81A0F" w:rsidRDefault="00B81A0F" w:rsidP="00B81A0F">
      <w:pPr>
        <w:spacing w:after="0" w:line="240" w:lineRule="auto"/>
        <w:contextualSpacing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B81A0F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14:paraId="51536BBB" w14:textId="77777777" w:rsidR="00B81A0F" w:rsidRPr="00B81A0F" w:rsidRDefault="00B81A0F" w:rsidP="00B81A0F">
      <w:pPr>
        <w:spacing w:after="0" w:line="240" w:lineRule="auto"/>
        <w:contextualSpacing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B81A0F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БРАТСКИЙ РАЙОН</w:t>
      </w:r>
    </w:p>
    <w:p w14:paraId="0858BCE7" w14:textId="77777777" w:rsidR="00B81A0F" w:rsidRPr="00B81A0F" w:rsidRDefault="00B81A0F" w:rsidP="00B81A0F">
      <w:pPr>
        <w:spacing w:after="0" w:line="240" w:lineRule="auto"/>
        <w:contextualSpacing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B81A0F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КАЛТУКСКОЕ МУНИЦИПАЛЬНОЕ ОБРАЗОВАНИЕ</w:t>
      </w:r>
    </w:p>
    <w:p w14:paraId="4F53A6D6" w14:textId="77777777" w:rsidR="00B81A0F" w:rsidRPr="00B81A0F" w:rsidRDefault="00B81A0F" w:rsidP="00B81A0F">
      <w:pPr>
        <w:spacing w:after="0" w:line="240" w:lineRule="auto"/>
        <w:contextualSpacing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B81A0F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ДУМА</w:t>
      </w:r>
    </w:p>
    <w:p w14:paraId="0B000000" w14:textId="57342D11" w:rsidR="005410EF" w:rsidRDefault="00B81A0F" w:rsidP="00B81A0F">
      <w:pPr>
        <w:spacing w:after="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/>
        </w:rPr>
      </w:pPr>
      <w:r w:rsidRPr="00B81A0F">
        <w:rPr>
          <w:rFonts w:ascii="Arial" w:eastAsia="Calibri" w:hAnsi="Arial" w:cs="Arial"/>
          <w:b/>
          <w:color w:val="auto"/>
          <w:sz w:val="32"/>
          <w:szCs w:val="32"/>
          <w:lang w:eastAsia="en-US"/>
        </w:rPr>
        <w:t>РЕШЕНИЕ</w:t>
      </w:r>
    </w:p>
    <w:p w14:paraId="223571A7" w14:textId="77777777" w:rsidR="00B81A0F" w:rsidRPr="00B81A0F" w:rsidRDefault="00B81A0F" w:rsidP="00B81A0F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0C000000" w14:textId="6FF234EF" w:rsidR="005410EF" w:rsidRDefault="00796AA9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B81A0F">
        <w:rPr>
          <w:rStyle w:val="1"/>
          <w:rFonts w:ascii="Arial" w:hAnsi="Arial" w:cs="Arial"/>
          <w:b/>
          <w:sz w:val="32"/>
          <w:szCs w:val="32"/>
        </w:rPr>
        <w:t>О ДОПОЛНИТЕЛЬНОЙ МЕРЕ СОЦИАЛЬНОЙ ПОДДЕРЖКИ ЛИЦАМ, ПРИНИМАЮЩИМ (ПРИНИМАВШИМ) УЧАСТИЕ (СОДЕЙСТВУЮЩИМ (СОДЕЙСТВОВАВШИМ) ВЫПОЛНЕНИЮ ЗАДАЧ) В СПЕЦИАЛЬНОЙ ВОЕННОЙ ОПЕРАЦИИ, И ЧЛЕНАМ ИХ СЕМЕЙ В СФЕРЕ КУЛЬТУРЫ, ФИЗИЧЕСКОЙ КУЛЬТУРЫ И СПОРТА</w:t>
      </w:r>
    </w:p>
    <w:p w14:paraId="39E596FB" w14:textId="77777777" w:rsidR="00B81A0F" w:rsidRPr="00B81A0F" w:rsidRDefault="00B81A0F" w:rsidP="00B81A0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D000000" w14:textId="79657E93" w:rsidR="005410EF" w:rsidRPr="00B81A0F" w:rsidRDefault="00796AA9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1A0F">
        <w:rPr>
          <w:rStyle w:val="1"/>
          <w:rFonts w:ascii="Arial" w:hAnsi="Arial" w:cs="Arial"/>
          <w:sz w:val="24"/>
          <w:szCs w:val="24"/>
        </w:rPr>
        <w:t>В соответствии с Федеральным законом от 27.05.1998 №</w:t>
      </w:r>
      <w:r w:rsidR="00B81A0F">
        <w:rPr>
          <w:rStyle w:val="1"/>
          <w:rFonts w:ascii="Arial" w:hAnsi="Arial" w:cs="Arial"/>
          <w:sz w:val="24"/>
          <w:szCs w:val="24"/>
        </w:rPr>
        <w:t xml:space="preserve"> </w:t>
      </w:r>
      <w:r w:rsidRPr="00B81A0F">
        <w:rPr>
          <w:rStyle w:val="1"/>
          <w:rFonts w:ascii="Arial" w:hAnsi="Arial" w:cs="Arial"/>
          <w:sz w:val="24"/>
          <w:szCs w:val="24"/>
        </w:rPr>
        <w:t>76-ФЗ «О статусе военнослужащих», Федеральным законом</w:t>
      </w:r>
      <w:r w:rsidRPr="00B81A0F">
        <w:rPr>
          <w:rFonts w:ascii="Arial" w:hAnsi="Arial" w:cs="Arial"/>
          <w:sz w:val="24"/>
          <w:szCs w:val="24"/>
        </w:rPr>
        <w:t xml:space="preserve"> </w:t>
      </w:r>
      <w:r w:rsidRPr="00B81A0F">
        <w:rPr>
          <w:rStyle w:val="1"/>
          <w:rFonts w:ascii="Arial" w:hAnsi="Arial" w:cs="Arial"/>
          <w:sz w:val="24"/>
          <w:szCs w:val="24"/>
        </w:rPr>
        <w:t>от 06.10.2003 №</w:t>
      </w:r>
      <w:r w:rsidR="00B81A0F">
        <w:rPr>
          <w:rStyle w:val="1"/>
          <w:rFonts w:ascii="Arial" w:hAnsi="Arial" w:cs="Arial"/>
          <w:sz w:val="24"/>
          <w:szCs w:val="24"/>
        </w:rPr>
        <w:t xml:space="preserve"> </w:t>
      </w:r>
      <w:r w:rsidRPr="00B81A0F">
        <w:rPr>
          <w:rStyle w:val="1"/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№</w:t>
      </w:r>
      <w:r w:rsidR="00B81A0F">
        <w:rPr>
          <w:rStyle w:val="1"/>
          <w:rFonts w:ascii="Arial" w:hAnsi="Arial" w:cs="Arial"/>
          <w:sz w:val="24"/>
          <w:szCs w:val="24"/>
        </w:rPr>
        <w:t xml:space="preserve"> </w:t>
      </w:r>
      <w:r w:rsidRPr="00B81A0F">
        <w:rPr>
          <w:rStyle w:val="1"/>
          <w:rFonts w:ascii="Arial" w:hAnsi="Arial" w:cs="Arial"/>
          <w:sz w:val="24"/>
          <w:szCs w:val="24"/>
        </w:rPr>
        <w:t>33-ФЗ «Об общих принципах организации местного самоуправления в единой системе публичной власти», Указом Президента Российской Федерации от 15.05.2026 №</w:t>
      </w:r>
      <w:r w:rsidR="00B81A0F" w:rsidRPr="00B81A0F">
        <w:rPr>
          <w:rStyle w:val="1"/>
          <w:rFonts w:ascii="Arial" w:hAnsi="Arial" w:cs="Arial"/>
          <w:sz w:val="24"/>
          <w:szCs w:val="24"/>
        </w:rPr>
        <w:t xml:space="preserve"> </w:t>
      </w:r>
      <w:r w:rsidRPr="00B81A0F">
        <w:rPr>
          <w:rStyle w:val="1"/>
          <w:rFonts w:ascii="Arial" w:hAnsi="Arial" w:cs="Arial"/>
          <w:sz w:val="24"/>
          <w:szCs w:val="24"/>
        </w:rPr>
        <w:t xml:space="preserve">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</w:t>
      </w:r>
      <w:r w:rsidRPr="00B81A0F">
        <w:rPr>
          <w:rFonts w:ascii="Arial" w:hAnsi="Arial" w:cs="Arial"/>
          <w:sz w:val="24"/>
          <w:szCs w:val="24"/>
        </w:rPr>
        <w:t>Дума Калтукс</w:t>
      </w:r>
      <w:r w:rsidR="00B81A0F">
        <w:rPr>
          <w:rFonts w:ascii="Arial" w:hAnsi="Arial" w:cs="Arial"/>
          <w:sz w:val="24"/>
          <w:szCs w:val="24"/>
        </w:rPr>
        <w:t>кого муниципального образования,-</w:t>
      </w:r>
    </w:p>
    <w:p w14:paraId="0E000000" w14:textId="77777777" w:rsidR="005410EF" w:rsidRPr="00B81A0F" w:rsidRDefault="005410EF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F000000" w14:textId="77777777" w:rsidR="005410EF" w:rsidRPr="00B81A0F" w:rsidRDefault="00796AA9" w:rsidP="00B81A0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81A0F">
        <w:rPr>
          <w:rFonts w:ascii="Arial" w:hAnsi="Arial" w:cs="Arial"/>
          <w:b/>
          <w:sz w:val="30"/>
          <w:szCs w:val="30"/>
        </w:rPr>
        <w:t>РЕШИЛА:</w:t>
      </w:r>
    </w:p>
    <w:p w14:paraId="10000000" w14:textId="77777777" w:rsidR="005410EF" w:rsidRPr="00B81A0F" w:rsidRDefault="005410EF" w:rsidP="00B81A0F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11000000" w14:textId="559867F5" w:rsidR="005410EF" w:rsidRPr="00B81A0F" w:rsidRDefault="00B81A0F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bookmarkStart w:id="0" w:name="_GoBack"/>
      <w:r>
        <w:rPr>
          <w:rFonts w:ascii="Arial" w:hAnsi="Arial" w:cs="Arial"/>
          <w:sz w:val="24"/>
          <w:szCs w:val="24"/>
        </w:rPr>
        <w:t xml:space="preserve">. </w:t>
      </w:r>
      <w:r w:rsidR="00796AA9" w:rsidRPr="00B81A0F">
        <w:rPr>
          <w:rFonts w:ascii="Arial" w:hAnsi="Arial" w:cs="Arial"/>
          <w:sz w:val="24"/>
          <w:szCs w:val="24"/>
        </w:rPr>
        <w:t>Установить за счет средств бюджета Калтукского муниципального образования дополнительную меру социальной поддержки, предоставляемую муниципальными учреждениями культуры, физической культуры и спорта, подведомственными Администрации Калтукского сельского поселения (далее – муниципальные учреждения), льготы в виде бесплатного посещения проводимых ими платных мероприятий для лиц, указанных в</w:t>
      </w:r>
      <w:r w:rsidR="00796AA9" w:rsidRPr="00B81A0F">
        <w:rPr>
          <w:rStyle w:val="1"/>
          <w:rFonts w:ascii="Arial" w:hAnsi="Arial" w:cs="Arial"/>
          <w:sz w:val="24"/>
          <w:szCs w:val="24"/>
        </w:rPr>
        <w:t xml:space="preserve"> пункте 1 Указа Президента Российской Федерации от 15.05.2026 №</w:t>
      </w:r>
      <w:r>
        <w:rPr>
          <w:rStyle w:val="1"/>
          <w:rFonts w:ascii="Arial" w:hAnsi="Arial" w:cs="Arial"/>
          <w:sz w:val="24"/>
          <w:szCs w:val="24"/>
        </w:rPr>
        <w:t xml:space="preserve"> </w:t>
      </w:r>
      <w:r w:rsidR="00796AA9" w:rsidRPr="00B81A0F">
        <w:rPr>
          <w:rStyle w:val="1"/>
          <w:rFonts w:ascii="Arial" w:hAnsi="Arial" w:cs="Arial"/>
          <w:sz w:val="24"/>
          <w:szCs w:val="24"/>
        </w:rPr>
        <w:t>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(далее - Указ), на срок не менее чем до конца года, следующего за годом завершения специальной военной операции, а для лиц, указанных в подпунктах «а» - «в» пункта 1 У</w:t>
      </w:r>
      <w:r w:rsidR="00796AA9" w:rsidRPr="00B81A0F">
        <w:rPr>
          <w:rFonts w:ascii="Arial" w:hAnsi="Arial" w:cs="Arial"/>
          <w:sz w:val="24"/>
          <w:szCs w:val="24"/>
        </w:rPr>
        <w:t xml:space="preserve">каза, признанных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ходе боевых действий в соответствии с решениями органов государственной власти Донецкой Народной Республики, Луганской Народной Республики в составе Вооруженных Сил </w:t>
      </w:r>
      <w:r w:rsidR="00796AA9" w:rsidRPr="00B81A0F">
        <w:rPr>
          <w:rFonts w:ascii="Arial" w:hAnsi="Arial" w:cs="Arial"/>
          <w:sz w:val="24"/>
          <w:szCs w:val="24"/>
        </w:rPr>
        <w:lastRenderedPageBreak/>
        <w:t>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членов их семей и членов семей лиц, указанных в</w:t>
      </w:r>
      <w:r w:rsidR="00796AA9" w:rsidRPr="00B81A0F">
        <w:rPr>
          <w:rStyle w:val="1"/>
          <w:rFonts w:ascii="Arial" w:hAnsi="Arial" w:cs="Arial"/>
          <w:sz w:val="24"/>
          <w:szCs w:val="24"/>
        </w:rPr>
        <w:t xml:space="preserve"> подпунктах «а» - «в» пункта 1</w:t>
      </w:r>
      <w:r w:rsidR="00796AA9" w:rsidRPr="00B81A0F">
        <w:rPr>
          <w:rFonts w:ascii="Arial" w:hAnsi="Arial" w:cs="Arial"/>
          <w:sz w:val="24"/>
          <w:szCs w:val="24"/>
        </w:rPr>
        <w:t xml:space="preserve"> Указа, погибших (умерших) в связи с участием в специальной военной операции, выполнением указанных задач, – бессрочно.</w:t>
      </w:r>
    </w:p>
    <w:p w14:paraId="12000000" w14:textId="77777777" w:rsidR="005410EF" w:rsidRPr="00B81A0F" w:rsidRDefault="00796AA9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1A0F">
        <w:rPr>
          <w:rFonts w:ascii="Arial" w:hAnsi="Arial" w:cs="Arial"/>
          <w:sz w:val="24"/>
          <w:szCs w:val="24"/>
        </w:rPr>
        <w:t xml:space="preserve">2. </w:t>
      </w:r>
      <w:r w:rsidRPr="00B81A0F">
        <w:rPr>
          <w:rStyle w:val="1"/>
          <w:rFonts w:ascii="Arial" w:hAnsi="Arial" w:cs="Arial"/>
          <w:sz w:val="24"/>
          <w:szCs w:val="24"/>
        </w:rPr>
        <w:t>Установить, что бесплатное посещение мероприятий, проводимых муниципальными учреждениями, осуществляется на основании предъявления следующих документов:</w:t>
      </w:r>
    </w:p>
    <w:p w14:paraId="13000000" w14:textId="77777777" w:rsidR="005410EF" w:rsidRPr="00B81A0F" w:rsidRDefault="00796AA9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1A0F">
        <w:rPr>
          <w:rStyle w:val="1"/>
          <w:rFonts w:ascii="Arial" w:hAnsi="Arial" w:cs="Arial"/>
          <w:sz w:val="24"/>
          <w:szCs w:val="24"/>
        </w:rPr>
        <w:t>- документ, удостоверяющий личность (паспорт гражданина РФ или иной официальный документ);</w:t>
      </w:r>
    </w:p>
    <w:p w14:paraId="14000000" w14:textId="77777777" w:rsidR="005410EF" w:rsidRPr="00B81A0F" w:rsidRDefault="00796AA9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1A0F">
        <w:rPr>
          <w:rStyle w:val="1"/>
          <w:rFonts w:ascii="Arial" w:hAnsi="Arial" w:cs="Arial"/>
          <w:sz w:val="24"/>
          <w:szCs w:val="24"/>
        </w:rPr>
        <w:t>- сведения, подтверждающие участие гражданина в специальной военной операции (оригинал или копия документа для подтверждения права на льготу);</w:t>
      </w:r>
    </w:p>
    <w:p w14:paraId="15000000" w14:textId="77777777" w:rsidR="005410EF" w:rsidRPr="00B81A0F" w:rsidRDefault="00796AA9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1A0F">
        <w:rPr>
          <w:rStyle w:val="1"/>
          <w:rFonts w:ascii="Arial" w:hAnsi="Arial" w:cs="Arial"/>
          <w:sz w:val="24"/>
          <w:szCs w:val="24"/>
        </w:rPr>
        <w:t>- документы, подтверждающие родственные отношения с гражданами, относящихся к льготной категории (свидетельство о браке, рождении, об установлении опеки);</w:t>
      </w:r>
    </w:p>
    <w:p w14:paraId="16000000" w14:textId="77777777" w:rsidR="005410EF" w:rsidRPr="00B81A0F" w:rsidRDefault="00796AA9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1A0F">
        <w:rPr>
          <w:rStyle w:val="1"/>
          <w:rFonts w:ascii="Arial" w:hAnsi="Arial" w:cs="Arial"/>
          <w:sz w:val="24"/>
          <w:szCs w:val="24"/>
        </w:rPr>
        <w:t>- удостоверение члена семьи ветерана боевых действий (предъявляется в случаях, когда льгота предоставляется семье погибшего участника).</w:t>
      </w:r>
    </w:p>
    <w:p w14:paraId="17000000" w14:textId="065247A8" w:rsidR="005410EF" w:rsidRPr="00B81A0F" w:rsidRDefault="00796AA9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1A0F">
        <w:rPr>
          <w:rStyle w:val="1"/>
          <w:rFonts w:ascii="Arial" w:hAnsi="Arial" w:cs="Arial"/>
          <w:sz w:val="24"/>
          <w:szCs w:val="24"/>
        </w:rPr>
        <w:t>3. Установить, что дополнительная мера социальной поддержки, предусмотренная пунктом 1 настоящего решения, предоставляется в соответствии с порядком, утвержденн</w:t>
      </w:r>
      <w:r w:rsidR="00B81A0F">
        <w:rPr>
          <w:rStyle w:val="1"/>
          <w:rFonts w:ascii="Arial" w:hAnsi="Arial" w:cs="Arial"/>
          <w:sz w:val="24"/>
          <w:szCs w:val="24"/>
        </w:rPr>
        <w:t xml:space="preserve">ым постановлением Администрации </w:t>
      </w:r>
      <w:r w:rsidRPr="00B81A0F">
        <w:rPr>
          <w:rFonts w:ascii="Arial" w:hAnsi="Arial" w:cs="Arial"/>
          <w:sz w:val="24"/>
          <w:szCs w:val="24"/>
        </w:rPr>
        <w:t>Калтукского сельского поселения.</w:t>
      </w:r>
    </w:p>
    <w:p w14:paraId="52CFCB10" w14:textId="1CAEDB1D" w:rsidR="00B81A0F" w:rsidRPr="00B81A0F" w:rsidRDefault="00B81A0F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B81A0F">
        <w:rPr>
          <w:rFonts w:ascii="Arial" w:hAnsi="Arial" w:cs="Arial"/>
          <w:sz w:val="24"/>
          <w:szCs w:val="24"/>
        </w:rPr>
        <w:t>Настоящее решение подлежит официальному опубликованию в Информационном бюллетене Калтукского муниципального образования и на официальном сайте администрации Калтукского сельского поселения.</w:t>
      </w:r>
    </w:p>
    <w:p w14:paraId="08AE15A9" w14:textId="7C9795E2" w:rsidR="00B81A0F" w:rsidRPr="00B81A0F" w:rsidRDefault="00B81A0F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B81A0F">
        <w:rPr>
          <w:rFonts w:ascii="Arial" w:hAnsi="Arial" w:cs="Arial"/>
          <w:sz w:val="24"/>
          <w:szCs w:val="24"/>
        </w:rPr>
        <w:t>. Настоящее решение вступает в силу с момента его официального опубликования.</w:t>
      </w:r>
    </w:p>
    <w:p w14:paraId="19000000" w14:textId="581AD971" w:rsidR="005410EF" w:rsidRPr="00B81A0F" w:rsidRDefault="00B81A0F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Pr="00B81A0F">
        <w:rPr>
          <w:rFonts w:ascii="Arial" w:hAnsi="Arial" w:cs="Arial"/>
          <w:sz w:val="24"/>
          <w:szCs w:val="24"/>
        </w:rPr>
        <w:t>. Контроль за исполнением настоящего решения оставляю за собой.</w:t>
      </w:r>
    </w:p>
    <w:bookmarkEnd w:id="0"/>
    <w:p w14:paraId="1A000000" w14:textId="77777777" w:rsidR="005410EF" w:rsidRPr="00B81A0F" w:rsidRDefault="005410EF" w:rsidP="00B81A0F">
      <w:pPr>
        <w:tabs>
          <w:tab w:val="left" w:pos="6870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14:paraId="1B000000" w14:textId="77777777" w:rsidR="005410EF" w:rsidRDefault="005410EF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2E5B0C0" w14:textId="77777777" w:rsidR="00B81A0F" w:rsidRPr="00B81A0F" w:rsidRDefault="00B81A0F" w:rsidP="00B81A0F">
      <w:pPr>
        <w:shd w:val="clear" w:color="auto" w:fill="FFFFFF"/>
        <w:tabs>
          <w:tab w:val="left" w:pos="691"/>
        </w:tabs>
        <w:spacing w:after="0" w:line="240" w:lineRule="auto"/>
        <w:jc w:val="both"/>
        <w:rPr>
          <w:rFonts w:ascii="Arial" w:hAnsi="Arial" w:cs="Arial"/>
          <w:b/>
          <w:color w:val="auto"/>
          <w:spacing w:val="-6"/>
          <w:sz w:val="24"/>
          <w:szCs w:val="24"/>
        </w:rPr>
      </w:pPr>
      <w:r w:rsidRPr="00B81A0F">
        <w:rPr>
          <w:rFonts w:ascii="Arial" w:hAnsi="Arial" w:cs="Arial"/>
          <w:b/>
          <w:color w:val="auto"/>
          <w:spacing w:val="-6"/>
          <w:sz w:val="24"/>
          <w:szCs w:val="24"/>
        </w:rPr>
        <w:t>Председатель Думы,</w:t>
      </w:r>
    </w:p>
    <w:p w14:paraId="10BA7DC2" w14:textId="77777777" w:rsidR="00B81A0F" w:rsidRPr="00B81A0F" w:rsidRDefault="00B81A0F" w:rsidP="00B81A0F">
      <w:pPr>
        <w:shd w:val="clear" w:color="auto" w:fill="FFFFFF"/>
        <w:tabs>
          <w:tab w:val="left" w:pos="691"/>
        </w:tabs>
        <w:spacing w:after="0" w:line="240" w:lineRule="auto"/>
        <w:jc w:val="both"/>
        <w:rPr>
          <w:rFonts w:ascii="Arial" w:hAnsi="Arial" w:cs="Arial"/>
          <w:b/>
          <w:color w:val="auto"/>
          <w:spacing w:val="-6"/>
          <w:sz w:val="24"/>
          <w:szCs w:val="24"/>
        </w:rPr>
      </w:pPr>
      <w:r w:rsidRPr="00B81A0F">
        <w:rPr>
          <w:rFonts w:ascii="Arial" w:hAnsi="Arial" w:cs="Arial"/>
          <w:b/>
          <w:color w:val="auto"/>
          <w:spacing w:val="-6"/>
          <w:sz w:val="24"/>
          <w:szCs w:val="24"/>
        </w:rPr>
        <w:t>Глава Калтукского</w:t>
      </w:r>
    </w:p>
    <w:p w14:paraId="5D77444E" w14:textId="77777777" w:rsidR="00B81A0F" w:rsidRPr="00B81A0F" w:rsidRDefault="00B81A0F" w:rsidP="00B81A0F">
      <w:pPr>
        <w:shd w:val="clear" w:color="auto" w:fill="FFFFFF"/>
        <w:tabs>
          <w:tab w:val="left" w:pos="691"/>
        </w:tabs>
        <w:spacing w:after="0" w:line="240" w:lineRule="auto"/>
        <w:jc w:val="both"/>
        <w:rPr>
          <w:rFonts w:ascii="Arial" w:hAnsi="Arial" w:cs="Arial"/>
          <w:b/>
          <w:color w:val="auto"/>
          <w:spacing w:val="-6"/>
          <w:sz w:val="24"/>
          <w:szCs w:val="24"/>
        </w:rPr>
      </w:pPr>
      <w:r w:rsidRPr="00B81A0F">
        <w:rPr>
          <w:rFonts w:ascii="Arial" w:hAnsi="Arial" w:cs="Arial"/>
          <w:b/>
          <w:color w:val="auto"/>
          <w:spacing w:val="-6"/>
          <w:sz w:val="24"/>
          <w:szCs w:val="24"/>
        </w:rPr>
        <w:t>муниципального образования</w:t>
      </w:r>
    </w:p>
    <w:p w14:paraId="1914B126" w14:textId="43845374" w:rsidR="00B81A0F" w:rsidRDefault="00B81A0F" w:rsidP="00B81A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1A0F">
        <w:rPr>
          <w:rFonts w:ascii="Arial" w:hAnsi="Arial" w:cs="Arial"/>
          <w:b/>
          <w:color w:val="auto"/>
          <w:spacing w:val="-6"/>
          <w:sz w:val="24"/>
          <w:szCs w:val="24"/>
        </w:rPr>
        <w:t>П.Ю. Большешапов</w:t>
      </w:r>
    </w:p>
    <w:p w14:paraId="49DCC443" w14:textId="77777777" w:rsidR="00B81A0F" w:rsidRPr="00B81A0F" w:rsidRDefault="00B81A0F" w:rsidP="00B81A0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B81A0F" w:rsidRPr="00B81A0F">
      <w:headerReference w:type="default" r:id="rId7"/>
      <w:pgSz w:w="11906" w:h="16838"/>
      <w:pgMar w:top="1134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F4203A" w14:textId="77777777" w:rsidR="00387E02" w:rsidRDefault="00387E02">
      <w:pPr>
        <w:spacing w:after="0" w:line="240" w:lineRule="auto"/>
      </w:pPr>
      <w:r>
        <w:separator/>
      </w:r>
    </w:p>
  </w:endnote>
  <w:endnote w:type="continuationSeparator" w:id="0">
    <w:p w14:paraId="06CCAC5C" w14:textId="77777777" w:rsidR="00387E02" w:rsidRDefault="00387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A13639" w14:textId="77777777" w:rsidR="00387E02" w:rsidRDefault="00387E02">
      <w:pPr>
        <w:spacing w:after="0" w:line="240" w:lineRule="auto"/>
      </w:pPr>
      <w:r>
        <w:separator/>
      </w:r>
    </w:p>
  </w:footnote>
  <w:footnote w:type="continuationSeparator" w:id="0">
    <w:p w14:paraId="5FBD8BB4" w14:textId="77777777" w:rsidR="00387E02" w:rsidRDefault="00387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00000" w14:textId="150BAED3" w:rsidR="005410EF" w:rsidRDefault="005410EF">
    <w:pPr>
      <w:pStyle w:val="ab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E2633"/>
    <w:multiLevelType w:val="multilevel"/>
    <w:tmpl w:val="465493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0EF"/>
    <w:rsid w:val="0002634C"/>
    <w:rsid w:val="00387E02"/>
    <w:rsid w:val="005410EF"/>
    <w:rsid w:val="00796AA9"/>
    <w:rsid w:val="007B0C61"/>
    <w:rsid w:val="00B8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F37953-7AF6-44DA-A079-CE7826114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Calibri" w:hAnsi="Calibri"/>
      <w:sz w:val="18"/>
    </w:rPr>
  </w:style>
  <w:style w:type="character" w:customStyle="1" w:styleId="a6">
    <w:name w:val="Текст выноски Знак"/>
    <w:basedOn w:val="1"/>
    <w:link w:val="a5"/>
    <w:rPr>
      <w:rFonts w:ascii="Calibri" w:hAnsi="Calibr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Pr>
      <w:color w:val="0000FF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Знак сноски1"/>
    <w:link w:val="aa"/>
    <w:rPr>
      <w:vertAlign w:val="superscript"/>
    </w:rPr>
  </w:style>
  <w:style w:type="character" w:styleId="aa">
    <w:name w:val="footnote reference"/>
    <w:link w:val="15"/>
    <w:rPr>
      <w:vertAlign w:val="superscript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1"/>
    <w:link w:val="ab"/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6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Spec</cp:lastModifiedBy>
  <cp:revision>4</cp:revision>
  <cp:lastPrinted>2026-10-30T02:07:00Z</cp:lastPrinted>
  <dcterms:created xsi:type="dcterms:W3CDTF">2026-09-21T12:35:00Z</dcterms:created>
  <dcterms:modified xsi:type="dcterms:W3CDTF">2026-10-30T02:30:00Z</dcterms:modified>
</cp:coreProperties>
</file>