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B" w:rsidRDefault="00D10F1C" w:rsidP="008B34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34DB">
        <w:rPr>
          <w:b/>
          <w:color w:val="000000"/>
          <w:sz w:val="28"/>
          <w:szCs w:val="28"/>
        </w:rPr>
        <w:t xml:space="preserve">Уголовная ответственность за нарушение ПДД РФ, </w:t>
      </w:r>
    </w:p>
    <w:p w:rsidR="002F4375" w:rsidRDefault="00D10F1C" w:rsidP="008B34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34DB">
        <w:rPr>
          <w:b/>
          <w:color w:val="000000"/>
          <w:sz w:val="28"/>
          <w:szCs w:val="28"/>
        </w:rPr>
        <w:t>п</w:t>
      </w:r>
      <w:r w:rsidR="008B34DB">
        <w:rPr>
          <w:b/>
          <w:color w:val="000000"/>
          <w:sz w:val="28"/>
          <w:szCs w:val="28"/>
        </w:rPr>
        <w:t>редусмотренная ст. 264.2 УК РФ</w:t>
      </w:r>
    </w:p>
    <w:p w:rsidR="008B34DB" w:rsidRPr="008B34DB" w:rsidRDefault="008B34DB" w:rsidP="008B34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4375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57BCE" w:rsidRPr="00A57BCE">
        <w:rPr>
          <w:color w:val="000000"/>
          <w:sz w:val="28"/>
          <w:szCs w:val="28"/>
        </w:rPr>
        <w:t xml:space="preserve">В соответствии с Федеральным законом от 30.12.2021 № 458-ФЗ в УК РФ внесены изменения, в частности, введена в действие статья 264.2 УК РФ, устанавливающая уголовную ответственность лиц, подвернутых административному наказанию и лишенных права управления транспортными средствами, за нарушение </w:t>
      </w:r>
      <w:r>
        <w:rPr>
          <w:color w:val="000000"/>
          <w:sz w:val="28"/>
          <w:szCs w:val="28"/>
        </w:rPr>
        <w:t>ПДД РФ</w:t>
      </w:r>
      <w:r w:rsidR="00A57BCE" w:rsidRPr="00A57BCE">
        <w:rPr>
          <w:color w:val="000000"/>
          <w:sz w:val="28"/>
          <w:szCs w:val="28"/>
        </w:rPr>
        <w:t>.</w:t>
      </w:r>
    </w:p>
    <w:p w:rsidR="00A57BCE" w:rsidRPr="00A57BCE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57BCE" w:rsidRPr="00A57BCE">
        <w:rPr>
          <w:color w:val="000000"/>
          <w:sz w:val="28"/>
          <w:szCs w:val="28"/>
        </w:rPr>
        <w:t xml:space="preserve">Так, уголовной ответственности </w:t>
      </w:r>
      <w:r>
        <w:rPr>
          <w:color w:val="000000"/>
          <w:sz w:val="28"/>
          <w:szCs w:val="28"/>
        </w:rPr>
        <w:t>теперь</w:t>
      </w:r>
      <w:r w:rsidR="00A57BCE" w:rsidRPr="00A57BCE">
        <w:rPr>
          <w:color w:val="000000"/>
          <w:sz w:val="28"/>
          <w:szCs w:val="28"/>
        </w:rPr>
        <w:t xml:space="preserve"> подлежат лица, допустившие превышение установленной скорости движения на величину более 60 км/ч либо осуществившие в нарушение правил выезд на полосу встречного движения (трамвайные пути встречного направления).</w:t>
      </w:r>
    </w:p>
    <w:p w:rsidR="00A57BCE" w:rsidRPr="00A57BCE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57BCE" w:rsidRPr="00A57BCE">
        <w:rPr>
          <w:color w:val="000000"/>
          <w:sz w:val="28"/>
          <w:szCs w:val="28"/>
        </w:rPr>
        <w:t xml:space="preserve">При этом нарушитель должен являться лицом, подвергнутым административному наказанию за повторное превышение установленной скорости либо повторный выезд на </w:t>
      </w:r>
      <w:r>
        <w:rPr>
          <w:color w:val="000000"/>
          <w:sz w:val="28"/>
          <w:szCs w:val="28"/>
        </w:rPr>
        <w:t>полосу встречного движения</w:t>
      </w:r>
      <w:r w:rsidR="00A57BCE" w:rsidRPr="00A57BCE">
        <w:rPr>
          <w:color w:val="000000"/>
          <w:sz w:val="28"/>
          <w:szCs w:val="28"/>
        </w:rPr>
        <w:t>, и в связи с этим, лишенным права управления транспортными средствами.</w:t>
      </w:r>
    </w:p>
    <w:p w:rsidR="00A57BCE" w:rsidRPr="00A57BCE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7BCE" w:rsidRPr="00A57BCE">
        <w:rPr>
          <w:color w:val="000000"/>
          <w:sz w:val="28"/>
          <w:szCs w:val="28"/>
        </w:rPr>
        <w:t xml:space="preserve">За совершение указанного преступления соответствующему лицу грозит: - штраф в размере от 200 до 300 тыс. руб. либо в размере дохода осужденного за период от 1 года до 2 лет 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на срок до 3 лет; - обязательные работы на срок до 480 часов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на срок до 3 лет; - принудительные работы на срок до 2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до 3 лет; - лишение свободы на срок до 2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до 3 лет.</w:t>
      </w:r>
    </w:p>
    <w:p w:rsidR="00A57BCE" w:rsidRPr="00A57BCE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57BCE" w:rsidRPr="00A57BCE">
        <w:rPr>
          <w:color w:val="000000"/>
          <w:sz w:val="28"/>
          <w:szCs w:val="28"/>
        </w:rPr>
        <w:t xml:space="preserve">Для осужденного по названной статье водителя, а именно за повторное совершение обозначенных деяний в период судимости, частью 2 статьи 264.2 УК РФ предусмотрено более суровое наказание: - штраф от 300 до 500 тыс. руб. либо в размере дохода осужденного за период от 2 до 3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до 6 лет; - исправительные работы на срок до 2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6 лет; - ограничение свободы на срок до 3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до 6 лет; - принудительные работы на срок до 3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Pr="00A57BCE">
        <w:rPr>
          <w:color w:val="000000"/>
          <w:sz w:val="28"/>
          <w:szCs w:val="28"/>
        </w:rPr>
        <w:t xml:space="preserve"> </w:t>
      </w:r>
      <w:r w:rsidR="00A57BCE" w:rsidRPr="00A57BCE">
        <w:rPr>
          <w:color w:val="000000"/>
          <w:sz w:val="28"/>
          <w:szCs w:val="28"/>
        </w:rPr>
        <w:t xml:space="preserve">до 6 лет; - лишение свободы на срок до 3 лет </w:t>
      </w:r>
      <w:r w:rsidRPr="00A57BCE">
        <w:rPr>
          <w:color w:val="000000"/>
          <w:sz w:val="28"/>
          <w:szCs w:val="28"/>
        </w:rPr>
        <w:t xml:space="preserve">с лишением права заниматься деятельностью </w:t>
      </w:r>
      <w:r>
        <w:rPr>
          <w:color w:val="000000"/>
          <w:sz w:val="28"/>
          <w:szCs w:val="28"/>
        </w:rPr>
        <w:t>по управлению транспортным средством</w:t>
      </w:r>
      <w:r w:rsidR="00A57BCE" w:rsidRPr="00A57BCE">
        <w:rPr>
          <w:color w:val="000000"/>
          <w:sz w:val="28"/>
          <w:szCs w:val="28"/>
        </w:rPr>
        <w:t xml:space="preserve"> до 6 лет.</w:t>
      </w:r>
    </w:p>
    <w:p w:rsidR="00A57BCE" w:rsidRPr="00A57BCE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7BCE" w:rsidRPr="00A57BCE">
        <w:rPr>
          <w:color w:val="000000"/>
          <w:sz w:val="28"/>
          <w:szCs w:val="28"/>
        </w:rPr>
        <w:t> В то же время действие статьи 264.2 УК РФ не распространяется на случаи фиксации нарушений правил в автоматическом режиме специальными средствами.</w:t>
      </w:r>
    </w:p>
    <w:p w:rsidR="00A57BCE" w:rsidRDefault="002F4375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7BCE" w:rsidRPr="00A57BCE">
        <w:rPr>
          <w:color w:val="000000"/>
          <w:sz w:val="28"/>
          <w:szCs w:val="28"/>
        </w:rPr>
        <w:t>Изменения вступили в силу с 10.01.2022.</w:t>
      </w:r>
    </w:p>
    <w:p w:rsidR="00D10F1C" w:rsidRDefault="00D10F1C" w:rsidP="002F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Старший помощник прокурора</w:t>
      </w:r>
    </w:p>
    <w:p w:rsidR="00D10F1C" w:rsidRDefault="00D10F1C" w:rsidP="00D10F1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младший советник юстиции                                                  </w:t>
      </w:r>
      <w:proofErr w:type="spellStart"/>
      <w:r>
        <w:rPr>
          <w:color w:val="000000"/>
          <w:sz w:val="28"/>
          <w:szCs w:val="28"/>
        </w:rPr>
        <w:t>А.В.Денеко</w:t>
      </w:r>
      <w:bookmarkStart w:id="0" w:name="_GoBack"/>
      <w:bookmarkEnd w:id="0"/>
      <w:proofErr w:type="spellEnd"/>
    </w:p>
    <w:sectPr w:rsidR="00D10F1C" w:rsidSect="00D2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7BCE"/>
    <w:rsid w:val="000E3F36"/>
    <w:rsid w:val="002F4375"/>
    <w:rsid w:val="006F3AE5"/>
    <w:rsid w:val="008B34DB"/>
    <w:rsid w:val="00A57BCE"/>
    <w:rsid w:val="00D10F1C"/>
    <w:rsid w:val="00D2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2022-04-23T09:56:00Z</dcterms:created>
  <dcterms:modified xsi:type="dcterms:W3CDTF">2022-04-25T13:45:00Z</dcterms:modified>
</cp:coreProperties>
</file>