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F3" w:rsidRPr="00D825F3" w:rsidRDefault="00E41816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31.10.</w:t>
      </w:r>
      <w:r w:rsidR="00D825F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2019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25F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825F3" w:rsidRPr="00D825F3" w:rsidRDefault="00D825F3" w:rsidP="00D825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КОМПЕНСАЦИИ РАСХОДОВ НА ОПЛАТУ СТОИМОСТИ ПРОЕЗДА И ПРОВОЗА БАГАЖА К МЕСТУ ИСПОЛЬЗОВАНИЯ ОТПУСКА И ОБРАТНО ДЛЯ ЛИЦ, РАБОТАЮЩИХ В УЧРЕЖДЕНИЯХ, ФИНАСИРУЕМЫХ ИЗ БЮДЖЕТА КАЛТУКСКОГО СЕЛЬСКОГО ПОСЕЛЕНИЯ, А ТАКЖЕ РАСХОДОВ СВЯЗАННЫХ С ПЕРЕЕЗДОМ ИЗ МЕСТНОСТИ, ПРИРАВНЕННОЙ К РАЙОНАМ КРАЙНЕГО СЕВЕРА, В СВЯЗИ С РАСТОРЖЕНИЕМ ТРУДОВОГО ДОГОВОРА</w:t>
      </w:r>
    </w:p>
    <w:p w:rsidR="00D825F3" w:rsidRPr="009C1427" w:rsidRDefault="00D825F3" w:rsidP="00D825F3">
      <w:pPr>
        <w:pStyle w:val="af1"/>
        <w:contextualSpacing/>
        <w:rPr>
          <w:rStyle w:val="23pt"/>
          <w:rFonts w:ascii="Arial" w:hAnsi="Arial" w:cs="Arial"/>
          <w:b/>
          <w:sz w:val="24"/>
          <w:szCs w:val="24"/>
        </w:rPr>
      </w:pPr>
    </w:p>
    <w:p w:rsidR="00332E9B" w:rsidRDefault="00332E9B" w:rsidP="00D825F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32E9B">
        <w:rPr>
          <w:rFonts w:ascii="Arial" w:hAnsi="Arial" w:cs="Arial"/>
        </w:rPr>
        <w:t>В соответствии с Трудовым кодексом Российской Федерации, Законом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местностях", постановлением Совета Министров СССР от 10.11.1967 N 1029 "О порядке применения Указа Президиума Верховного Совета СССР от 26.09.1967 N 1908-VII "О расширении льгот для лиц, работающих в</w:t>
      </w:r>
      <w:proofErr w:type="gramEnd"/>
      <w:r w:rsidRPr="00332E9B">
        <w:rPr>
          <w:rFonts w:ascii="Arial" w:hAnsi="Arial" w:cs="Arial"/>
        </w:rPr>
        <w:t xml:space="preserve"> </w:t>
      </w:r>
      <w:proofErr w:type="gramStart"/>
      <w:r w:rsidRPr="00332E9B">
        <w:rPr>
          <w:rFonts w:ascii="Arial" w:hAnsi="Arial" w:cs="Arial"/>
        </w:rPr>
        <w:t xml:space="preserve">районах Крайнего Севера и в местностях, приравненных к районам Крайнего Севера", Законом Иркутской области от 17.12.2008 N 123-оз "О размерах районного коэффициента к заработной плате работников организаций, финансируемых из областного бюджета, и предельном размере повышения районного коэффициента к заработной плате работников организаций, финансируемых из местных бюджетов, в Иркутской области", Решением Думы </w:t>
      </w:r>
      <w:r w:rsidR="00C32D8E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 xml:space="preserve"> от </w:t>
      </w:r>
      <w:r w:rsidR="00E41816">
        <w:rPr>
          <w:rFonts w:ascii="Arial" w:hAnsi="Arial" w:cs="Arial"/>
        </w:rPr>
        <w:t>30.10.</w:t>
      </w:r>
      <w:r w:rsidRPr="00332E9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332E9B">
        <w:rPr>
          <w:rFonts w:ascii="Arial" w:hAnsi="Arial" w:cs="Arial"/>
        </w:rPr>
        <w:t>г. №</w:t>
      </w:r>
      <w:r w:rsidR="00E41816">
        <w:rPr>
          <w:rFonts w:ascii="Arial" w:hAnsi="Arial" w:cs="Arial"/>
        </w:rPr>
        <w:t xml:space="preserve"> 96 «Об утверждении</w:t>
      </w:r>
      <w:proofErr w:type="gramEnd"/>
      <w:r w:rsidR="00E41816">
        <w:rPr>
          <w:rFonts w:ascii="Arial" w:hAnsi="Arial" w:cs="Arial"/>
        </w:rPr>
        <w:t xml:space="preserve"> Положения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Калтукского сельского поселения»</w:t>
      </w:r>
      <w:r w:rsidRPr="00332E9B">
        <w:rPr>
          <w:rFonts w:ascii="Arial" w:hAnsi="Arial" w:cs="Arial"/>
        </w:rPr>
        <w:t>, статьей 4</w:t>
      </w:r>
      <w:r>
        <w:rPr>
          <w:rFonts w:ascii="Arial" w:hAnsi="Arial" w:cs="Arial"/>
        </w:rPr>
        <w:t>6</w:t>
      </w:r>
      <w:r w:rsidRPr="00332E9B">
        <w:rPr>
          <w:rFonts w:ascii="Arial" w:hAnsi="Arial" w:cs="Arial"/>
        </w:rPr>
        <w:t xml:space="preserve"> Устава </w:t>
      </w:r>
      <w:r w:rsidR="00C32D8E">
        <w:rPr>
          <w:rFonts w:ascii="Arial" w:hAnsi="Arial" w:cs="Arial"/>
        </w:rPr>
        <w:t xml:space="preserve">Калтукского </w:t>
      </w:r>
      <w:r w:rsidRPr="00332E9B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="00C32D8E">
        <w:rPr>
          <w:rFonts w:ascii="Arial" w:hAnsi="Arial" w:cs="Arial"/>
        </w:rPr>
        <w:t>-</w:t>
      </w:r>
    </w:p>
    <w:p w:rsidR="00C32D8E" w:rsidRPr="00332E9B" w:rsidRDefault="00C32D8E" w:rsidP="00D825F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2E9B" w:rsidRPr="00C32D8E" w:rsidRDefault="00332E9B" w:rsidP="00C32D8E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C32D8E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C32D8E" w:rsidRPr="00332E9B" w:rsidRDefault="00C32D8E" w:rsidP="00C32D8E">
      <w:pPr>
        <w:pStyle w:val="af"/>
        <w:spacing w:before="0" w:beforeAutospacing="0" w:after="0" w:afterAutospacing="0"/>
        <w:ind w:firstLine="709"/>
        <w:rPr>
          <w:rFonts w:ascii="Arial" w:hAnsi="Arial" w:cs="Arial"/>
        </w:rPr>
      </w:pPr>
    </w:p>
    <w:p w:rsidR="00332E9B" w:rsidRPr="00332E9B" w:rsidRDefault="00332E9B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1. Утвердить прилагаемый Порядок компенсации расходов на оплату стоимости проезда и провоза багажа к месту использования отпуска и обратно для лиц, </w:t>
      </w:r>
      <w:r w:rsidR="00723ED0">
        <w:rPr>
          <w:rFonts w:ascii="Arial" w:hAnsi="Arial" w:cs="Arial"/>
        </w:rPr>
        <w:t>работающих в учреждениях</w:t>
      </w:r>
      <w:r w:rsidRPr="00332E9B">
        <w:rPr>
          <w:rFonts w:ascii="Arial" w:hAnsi="Arial" w:cs="Arial"/>
        </w:rPr>
        <w:t xml:space="preserve">, финансируемых из бюджета </w:t>
      </w:r>
      <w:r w:rsidR="00C32D8E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 xml:space="preserve">, а также расходов связанных с переездом </w:t>
      </w:r>
      <w:r w:rsidR="00723ED0">
        <w:rPr>
          <w:rFonts w:ascii="Arial" w:hAnsi="Arial" w:cs="Arial"/>
        </w:rPr>
        <w:t>из местности, приравненной к районам крайнего севера, в связи с расторжением трудового договора,</w:t>
      </w:r>
      <w:r w:rsidRPr="00332E9B">
        <w:rPr>
          <w:rFonts w:ascii="Arial" w:hAnsi="Arial" w:cs="Arial"/>
        </w:rPr>
        <w:t xml:space="preserve"> (приложение 1).</w:t>
      </w:r>
    </w:p>
    <w:p w:rsidR="00842624" w:rsidRDefault="00842624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42624" w:rsidRDefault="00842624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42624" w:rsidRDefault="00842624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42624" w:rsidRDefault="00842624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32E9B" w:rsidRPr="00332E9B" w:rsidRDefault="00332E9B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2. Настоящее постановление подлежит официальному опубликованию в </w:t>
      </w:r>
      <w:r>
        <w:rPr>
          <w:rFonts w:ascii="Arial" w:hAnsi="Arial" w:cs="Arial"/>
        </w:rPr>
        <w:t>информационном бюллетене</w:t>
      </w:r>
      <w:r w:rsidRPr="00332E9B">
        <w:rPr>
          <w:rFonts w:ascii="Arial" w:hAnsi="Arial" w:cs="Arial"/>
        </w:rPr>
        <w:t xml:space="preserve"> </w:t>
      </w:r>
      <w:r w:rsidR="00C32D8E">
        <w:rPr>
          <w:rFonts w:ascii="Arial" w:hAnsi="Arial" w:cs="Arial"/>
        </w:rPr>
        <w:t xml:space="preserve">Калтукского муниципального образования </w:t>
      </w:r>
      <w:r w:rsidRPr="00332E9B">
        <w:rPr>
          <w:rFonts w:ascii="Arial" w:hAnsi="Arial" w:cs="Arial"/>
        </w:rPr>
        <w:t xml:space="preserve">и размещению на официальном сайте администрации </w:t>
      </w:r>
      <w:r w:rsidR="00C32D8E">
        <w:rPr>
          <w:rFonts w:ascii="Arial" w:hAnsi="Arial" w:cs="Arial"/>
        </w:rPr>
        <w:t xml:space="preserve">Калтукского </w:t>
      </w:r>
      <w:r>
        <w:rPr>
          <w:rFonts w:ascii="Arial" w:hAnsi="Arial" w:cs="Arial"/>
        </w:rPr>
        <w:t xml:space="preserve"> сельского поселения</w:t>
      </w:r>
      <w:r w:rsidRPr="00332E9B">
        <w:rPr>
          <w:rFonts w:ascii="Arial" w:hAnsi="Arial" w:cs="Arial"/>
        </w:rPr>
        <w:t xml:space="preserve"> -</w:t>
      </w:r>
      <w:r w:rsidR="00842624" w:rsidRPr="00842624">
        <w:rPr>
          <w:rFonts w:ascii="Arial" w:hAnsi="Arial" w:cs="Arial"/>
          <w:kern w:val="2"/>
        </w:rPr>
        <w:t xml:space="preserve"> </w:t>
      </w:r>
      <w:r w:rsidR="00842624" w:rsidRPr="003B1D26">
        <w:rPr>
          <w:rFonts w:ascii="Arial" w:hAnsi="Arial" w:cs="Arial"/>
          <w:kern w:val="2"/>
        </w:rPr>
        <w:t>http://калтук.рф</w:t>
      </w:r>
      <w:r w:rsidR="00842624">
        <w:rPr>
          <w:rFonts w:ascii="Arial" w:hAnsi="Arial" w:cs="Arial"/>
          <w:kern w:val="2"/>
        </w:rPr>
        <w:t>.</w:t>
      </w:r>
      <w:r w:rsidRPr="00332E9B">
        <w:rPr>
          <w:rFonts w:ascii="Arial" w:hAnsi="Arial" w:cs="Arial"/>
        </w:rPr>
        <w:t xml:space="preserve"> </w:t>
      </w:r>
    </w:p>
    <w:p w:rsidR="00332E9B" w:rsidRPr="00332E9B" w:rsidRDefault="00332E9B" w:rsidP="00D825F3">
      <w:pPr>
        <w:pStyle w:val="a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32E9B">
        <w:rPr>
          <w:rFonts w:ascii="Arial" w:hAnsi="Arial" w:cs="Arial"/>
        </w:rPr>
        <w:t xml:space="preserve">3. </w:t>
      </w:r>
      <w:proofErr w:type="gramStart"/>
      <w:r w:rsidRPr="00332E9B">
        <w:rPr>
          <w:rFonts w:ascii="Arial" w:hAnsi="Arial" w:cs="Arial"/>
        </w:rPr>
        <w:t>Контроль за</w:t>
      </w:r>
      <w:proofErr w:type="gramEnd"/>
      <w:r w:rsidRPr="00332E9B">
        <w:rPr>
          <w:rFonts w:ascii="Arial" w:hAnsi="Arial" w:cs="Arial"/>
        </w:rPr>
        <w:t xml:space="preserve"> исполнением настоящего </w:t>
      </w:r>
      <w:r w:rsidR="00842624">
        <w:rPr>
          <w:rFonts w:ascii="Arial" w:hAnsi="Arial" w:cs="Arial"/>
        </w:rPr>
        <w:t>постановления</w:t>
      </w:r>
      <w:r w:rsidRPr="00332E9B">
        <w:rPr>
          <w:rFonts w:ascii="Arial" w:hAnsi="Arial" w:cs="Arial"/>
        </w:rPr>
        <w:t xml:space="preserve"> оставляю за собой.</w:t>
      </w:r>
    </w:p>
    <w:p w:rsidR="00332E9B" w:rsidRDefault="00332E9B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842624" w:rsidRDefault="0084262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842624" w:rsidRPr="00842624" w:rsidRDefault="00842624" w:rsidP="008426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842624">
        <w:rPr>
          <w:rFonts w:ascii="Arial" w:eastAsia="Calibri" w:hAnsi="Arial" w:cs="Arial"/>
          <w:b/>
          <w:bCs/>
          <w:kern w:val="2"/>
          <w:sz w:val="24"/>
          <w:szCs w:val="24"/>
        </w:rPr>
        <w:t xml:space="preserve">Глава Калтукского </w:t>
      </w:r>
    </w:p>
    <w:p w:rsidR="00842624" w:rsidRPr="00842624" w:rsidRDefault="00842624" w:rsidP="008426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kern w:val="2"/>
          <w:sz w:val="24"/>
          <w:szCs w:val="24"/>
        </w:rPr>
      </w:pPr>
      <w:r w:rsidRPr="00842624">
        <w:rPr>
          <w:rFonts w:ascii="Arial" w:eastAsia="Calibri" w:hAnsi="Arial" w:cs="Arial"/>
          <w:b/>
          <w:bCs/>
          <w:kern w:val="2"/>
          <w:sz w:val="24"/>
          <w:szCs w:val="24"/>
        </w:rPr>
        <w:t>муниципального образования</w:t>
      </w:r>
    </w:p>
    <w:p w:rsidR="00842624" w:rsidRPr="00842624" w:rsidRDefault="00842624" w:rsidP="008426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kern w:val="2"/>
          <w:sz w:val="24"/>
          <w:szCs w:val="24"/>
        </w:rPr>
      </w:pPr>
      <w:r w:rsidRPr="00842624">
        <w:rPr>
          <w:rFonts w:ascii="Arial" w:eastAsia="Calibri" w:hAnsi="Arial" w:cs="Arial"/>
          <w:b/>
          <w:bCs/>
          <w:kern w:val="2"/>
          <w:sz w:val="24"/>
          <w:szCs w:val="24"/>
        </w:rPr>
        <w:t>Большешапов П.Ю.</w:t>
      </w:r>
    </w:p>
    <w:p w:rsidR="00842624" w:rsidRDefault="0084262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ED3CC4" w:rsidRPr="00332E9B" w:rsidRDefault="00ED3CC4" w:rsidP="00842624">
      <w:pPr>
        <w:pStyle w:val="ConsPlusNormal"/>
        <w:tabs>
          <w:tab w:val="left" w:pos="709"/>
        </w:tabs>
        <w:outlineLvl w:val="0"/>
        <w:rPr>
          <w:sz w:val="24"/>
          <w:szCs w:val="24"/>
        </w:rPr>
      </w:pPr>
    </w:p>
    <w:p w:rsidR="00690C12" w:rsidRDefault="00332E9B" w:rsidP="00D825F3">
      <w:pPr>
        <w:pStyle w:val="ConsPlusNormal"/>
        <w:tabs>
          <w:tab w:val="left" w:pos="709"/>
        </w:tabs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32E9B">
        <w:rPr>
          <w:rFonts w:ascii="Courier New" w:hAnsi="Courier New" w:cs="Courier New"/>
          <w:sz w:val="22"/>
          <w:szCs w:val="22"/>
        </w:rPr>
        <w:t>Приложение №</w:t>
      </w:r>
      <w:r w:rsidR="00ED3CC4">
        <w:rPr>
          <w:rFonts w:ascii="Courier New" w:hAnsi="Courier New" w:cs="Courier New"/>
          <w:sz w:val="22"/>
          <w:szCs w:val="22"/>
        </w:rPr>
        <w:t xml:space="preserve"> </w:t>
      </w:r>
      <w:r w:rsidRPr="00332E9B">
        <w:rPr>
          <w:rFonts w:ascii="Courier New" w:hAnsi="Courier New" w:cs="Courier New"/>
          <w:sz w:val="22"/>
          <w:szCs w:val="22"/>
        </w:rPr>
        <w:t xml:space="preserve">1 к </w:t>
      </w:r>
      <w:r w:rsidR="00AE0FD5" w:rsidRPr="00332E9B">
        <w:rPr>
          <w:rFonts w:ascii="Courier New" w:hAnsi="Courier New" w:cs="Courier New"/>
          <w:sz w:val="22"/>
          <w:szCs w:val="22"/>
        </w:rPr>
        <w:t>постановлени</w:t>
      </w:r>
      <w:r w:rsidRPr="00332E9B">
        <w:rPr>
          <w:rFonts w:ascii="Courier New" w:hAnsi="Courier New" w:cs="Courier New"/>
          <w:sz w:val="22"/>
          <w:szCs w:val="22"/>
        </w:rPr>
        <w:t xml:space="preserve">ю </w:t>
      </w:r>
      <w:r w:rsidR="008234E8" w:rsidRPr="00332E9B">
        <w:rPr>
          <w:rFonts w:ascii="Courier New" w:hAnsi="Courier New" w:cs="Courier New"/>
          <w:sz w:val="22"/>
          <w:szCs w:val="22"/>
        </w:rPr>
        <w:t>главы</w:t>
      </w:r>
      <w:r w:rsidR="00690C12" w:rsidRPr="00332E9B">
        <w:rPr>
          <w:rFonts w:ascii="Courier New" w:hAnsi="Courier New" w:cs="Courier New"/>
          <w:sz w:val="22"/>
          <w:szCs w:val="22"/>
        </w:rPr>
        <w:t xml:space="preserve"> </w:t>
      </w:r>
    </w:p>
    <w:p w:rsidR="00842624" w:rsidRPr="00332E9B" w:rsidRDefault="00842624" w:rsidP="00D825F3">
      <w:pPr>
        <w:pStyle w:val="ConsPlusNormal"/>
        <w:tabs>
          <w:tab w:val="left" w:pos="709"/>
        </w:tabs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Калтукского муниципального образования</w:t>
      </w:r>
    </w:p>
    <w:p w:rsidR="00690C12" w:rsidRPr="00332E9B" w:rsidRDefault="00690C12" w:rsidP="00D825F3">
      <w:pPr>
        <w:pStyle w:val="ConsPlusNormal"/>
        <w:tabs>
          <w:tab w:val="left" w:pos="709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32E9B">
        <w:rPr>
          <w:rFonts w:ascii="Courier New" w:hAnsi="Courier New" w:cs="Courier New"/>
          <w:sz w:val="22"/>
          <w:szCs w:val="22"/>
        </w:rPr>
        <w:t xml:space="preserve">от </w:t>
      </w:r>
      <w:r w:rsidR="00E41816">
        <w:rPr>
          <w:rFonts w:ascii="Courier New" w:hAnsi="Courier New" w:cs="Courier New"/>
          <w:sz w:val="22"/>
          <w:szCs w:val="22"/>
        </w:rPr>
        <w:t>31.10.</w:t>
      </w:r>
      <w:r w:rsidR="005F4DD6" w:rsidRPr="00332E9B">
        <w:rPr>
          <w:rFonts w:ascii="Courier New" w:hAnsi="Courier New" w:cs="Courier New"/>
          <w:sz w:val="22"/>
          <w:szCs w:val="22"/>
        </w:rPr>
        <w:t>201</w:t>
      </w:r>
      <w:r w:rsidR="008234E8" w:rsidRPr="00332E9B">
        <w:rPr>
          <w:rFonts w:ascii="Courier New" w:hAnsi="Courier New" w:cs="Courier New"/>
          <w:sz w:val="22"/>
          <w:szCs w:val="22"/>
        </w:rPr>
        <w:t>9</w:t>
      </w:r>
      <w:r w:rsidRPr="00332E9B">
        <w:rPr>
          <w:rFonts w:ascii="Courier New" w:hAnsi="Courier New" w:cs="Courier New"/>
          <w:sz w:val="22"/>
          <w:szCs w:val="22"/>
        </w:rPr>
        <w:t xml:space="preserve"> года №</w:t>
      </w:r>
      <w:r w:rsidR="00E41816">
        <w:rPr>
          <w:rFonts w:ascii="Courier New" w:hAnsi="Courier New" w:cs="Courier New"/>
          <w:sz w:val="22"/>
          <w:szCs w:val="22"/>
        </w:rPr>
        <w:t xml:space="preserve"> 53</w:t>
      </w:r>
      <w:r w:rsidRPr="00332E9B">
        <w:rPr>
          <w:rFonts w:ascii="Courier New" w:hAnsi="Courier New" w:cs="Courier New"/>
          <w:sz w:val="22"/>
          <w:szCs w:val="22"/>
        </w:rPr>
        <w:t xml:space="preserve"> </w:t>
      </w:r>
    </w:p>
    <w:p w:rsidR="002F24BC" w:rsidRPr="00842624" w:rsidRDefault="002F24BC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138D6" w:rsidRPr="00842624" w:rsidRDefault="002F24BC" w:rsidP="0084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0"/>
      <w:bookmarkEnd w:id="0"/>
      <w:r w:rsidRPr="00842624">
        <w:rPr>
          <w:rFonts w:ascii="Arial" w:hAnsi="Arial" w:cs="Arial"/>
          <w:b/>
          <w:bCs/>
          <w:sz w:val="30"/>
          <w:szCs w:val="30"/>
        </w:rPr>
        <w:t>ПОРЯДОК</w:t>
      </w:r>
    </w:p>
    <w:p w:rsidR="002138D6" w:rsidRPr="00842624" w:rsidRDefault="002138D6" w:rsidP="0084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42624">
        <w:rPr>
          <w:rFonts w:ascii="Arial" w:hAnsi="Arial" w:cs="Arial"/>
          <w:b/>
          <w:bCs/>
          <w:sz w:val="30"/>
          <w:szCs w:val="30"/>
        </w:rPr>
        <w:t>КОМПЕНСАЦИИ РАСХОДОВ НА ОПЛАТУ СТОИМОСТИ ПРОЕЗДА И ПРОВОЗА БАГАЖА</w:t>
      </w:r>
      <w:r w:rsidR="002F24BC" w:rsidRPr="00842624">
        <w:rPr>
          <w:rFonts w:ascii="Arial" w:hAnsi="Arial" w:cs="Arial"/>
          <w:b/>
          <w:bCs/>
          <w:sz w:val="30"/>
          <w:szCs w:val="30"/>
        </w:rPr>
        <w:t xml:space="preserve"> </w:t>
      </w:r>
      <w:r w:rsidRPr="00842624">
        <w:rPr>
          <w:rFonts w:ascii="Arial" w:hAnsi="Arial" w:cs="Arial"/>
          <w:b/>
          <w:sz w:val="30"/>
          <w:szCs w:val="30"/>
        </w:rPr>
        <w:t xml:space="preserve">К МЕСТУ ИСПОЛЬЗОВАНИЯ ОТПУСКА И ОБРАТНО ДЛЯ ЛИЦ, РАБОТАЮЩИХ В УЧРЕЖДЕНИЯХ, ФИНАНСИРУЕМЫХ ИЗ </w:t>
      </w:r>
      <w:r w:rsidR="008234E8" w:rsidRPr="00842624">
        <w:rPr>
          <w:rFonts w:ascii="Arial" w:hAnsi="Arial" w:cs="Arial"/>
          <w:b/>
          <w:sz w:val="30"/>
          <w:szCs w:val="30"/>
        </w:rPr>
        <w:t xml:space="preserve">БЮДЖЕТА </w:t>
      </w:r>
      <w:r w:rsidR="00713163">
        <w:rPr>
          <w:rFonts w:ascii="Arial" w:hAnsi="Arial" w:cs="Arial"/>
          <w:b/>
          <w:sz w:val="30"/>
          <w:szCs w:val="30"/>
        </w:rPr>
        <w:t>КАЛТУКСКОГО</w:t>
      </w:r>
      <w:r w:rsidR="008234E8" w:rsidRPr="00842624">
        <w:rPr>
          <w:rFonts w:ascii="Arial" w:hAnsi="Arial" w:cs="Arial"/>
          <w:b/>
          <w:sz w:val="30"/>
          <w:szCs w:val="30"/>
        </w:rPr>
        <w:t xml:space="preserve"> СЕЛЬСКОГО ПОСЕЛЕНИЯ</w:t>
      </w:r>
      <w:r w:rsidRPr="00842624">
        <w:rPr>
          <w:rFonts w:ascii="Arial" w:hAnsi="Arial" w:cs="Arial"/>
          <w:b/>
          <w:sz w:val="30"/>
          <w:szCs w:val="30"/>
        </w:rPr>
        <w:t>, А ТАККЖЕ РАСХОДОВ СВЯЗАННЫХ С ПЕРЕЕЗДОМ ИЗ МЕСТНОСТИ, ПРИРАВНЕННОЙ К РАЙОНАМ КРАЙНЕГО СЕВЕРА, В СВЯЗИ С РАСТОРЖЕНИЕМ ТРУДОВОГО ДОГОВОРА</w:t>
      </w:r>
    </w:p>
    <w:p w:rsidR="002138D6" w:rsidRPr="000E7AEC" w:rsidRDefault="002138D6" w:rsidP="0084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4BC" w:rsidRPr="000E7AEC" w:rsidRDefault="0093493D" w:rsidP="0084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Г</w:t>
      </w:r>
      <w:r w:rsidR="001E3B2B" w:rsidRPr="000E7AEC">
        <w:rPr>
          <w:rFonts w:ascii="Arial" w:hAnsi="Arial" w:cs="Arial"/>
          <w:b/>
          <w:sz w:val="24"/>
          <w:szCs w:val="24"/>
        </w:rPr>
        <w:t>лава 1. ОБЩИЕ ПОЛОЖЕНИЯ</w:t>
      </w:r>
    </w:p>
    <w:p w:rsidR="002F24BC" w:rsidRPr="000E7AEC" w:rsidRDefault="002F24BC" w:rsidP="0084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4BC" w:rsidRPr="000E7AEC" w:rsidRDefault="001E3B2B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16AFF" w:rsidRPr="000E7AEC">
        <w:rPr>
          <w:rFonts w:ascii="Arial" w:hAnsi="Arial" w:cs="Arial"/>
          <w:sz w:val="24"/>
          <w:szCs w:val="24"/>
        </w:rPr>
        <w:t xml:space="preserve">Настоящий Порядок </w:t>
      </w:r>
      <w:r w:rsidR="002F24BC" w:rsidRPr="000E7AEC">
        <w:rPr>
          <w:rFonts w:ascii="Arial" w:hAnsi="Arial" w:cs="Arial"/>
          <w:sz w:val="24"/>
          <w:szCs w:val="24"/>
        </w:rPr>
        <w:t>разработан</w:t>
      </w:r>
      <w:r w:rsidR="00D16AFF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в соответствии с </w:t>
      </w:r>
      <w:r w:rsidR="00D16AFF" w:rsidRPr="000E7AEC">
        <w:rPr>
          <w:rFonts w:ascii="Arial" w:hAnsi="Arial" w:cs="Arial"/>
          <w:sz w:val="24"/>
          <w:szCs w:val="24"/>
        </w:rPr>
        <w:t xml:space="preserve">Трудовым кодексом </w:t>
      </w:r>
      <w:r w:rsidR="00AA77A9" w:rsidRPr="000E7AEC">
        <w:rPr>
          <w:rFonts w:ascii="Arial" w:hAnsi="Arial" w:cs="Arial"/>
          <w:sz w:val="24"/>
          <w:szCs w:val="24"/>
        </w:rPr>
        <w:t>Р</w:t>
      </w:r>
      <w:r w:rsidR="00D16AFF" w:rsidRPr="000E7AEC">
        <w:rPr>
          <w:rFonts w:ascii="Arial" w:hAnsi="Arial" w:cs="Arial"/>
          <w:sz w:val="24"/>
          <w:szCs w:val="24"/>
        </w:rPr>
        <w:t>оссийской Федерации, Федеральным законом «Об общих принципах организации местного самоуправления в Россий</w:t>
      </w:r>
      <w:r w:rsidR="003657F0" w:rsidRPr="000E7AEC">
        <w:rPr>
          <w:rFonts w:ascii="Arial" w:hAnsi="Arial" w:cs="Arial"/>
          <w:sz w:val="24"/>
          <w:szCs w:val="24"/>
        </w:rPr>
        <w:t>ской Федерации» от 06.10.2003 года № 131</w:t>
      </w:r>
      <w:r w:rsidR="00D16AFF" w:rsidRPr="000E7AEC">
        <w:rPr>
          <w:rFonts w:ascii="Arial" w:hAnsi="Arial" w:cs="Arial"/>
          <w:sz w:val="24"/>
          <w:szCs w:val="24"/>
        </w:rPr>
        <w:t xml:space="preserve">-ФЗ, </w:t>
      </w:r>
      <w:r w:rsidR="00AA77A9" w:rsidRPr="000E7AEC">
        <w:rPr>
          <w:rFonts w:ascii="Arial" w:hAnsi="Arial" w:cs="Arial"/>
          <w:sz w:val="24"/>
          <w:szCs w:val="24"/>
        </w:rPr>
        <w:t>Законом Р</w:t>
      </w:r>
      <w:r w:rsidR="00D16AFF" w:rsidRPr="000E7AEC">
        <w:rPr>
          <w:rFonts w:ascii="Arial" w:hAnsi="Arial" w:cs="Arial"/>
          <w:sz w:val="24"/>
          <w:szCs w:val="24"/>
        </w:rPr>
        <w:t xml:space="preserve">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от 19.02.1993 </w:t>
      </w:r>
      <w:r w:rsidR="003657F0" w:rsidRPr="000E7AEC">
        <w:rPr>
          <w:rFonts w:ascii="Arial" w:hAnsi="Arial" w:cs="Arial"/>
          <w:sz w:val="24"/>
          <w:szCs w:val="24"/>
        </w:rPr>
        <w:t>года №</w:t>
      </w:r>
      <w:r w:rsidR="00D16AFF" w:rsidRPr="000E7AEC">
        <w:rPr>
          <w:rFonts w:ascii="Arial" w:hAnsi="Arial" w:cs="Arial"/>
          <w:sz w:val="24"/>
          <w:szCs w:val="24"/>
        </w:rPr>
        <w:t xml:space="preserve"> 4520-1, </w:t>
      </w:r>
      <w:r w:rsidR="0093493D" w:rsidRPr="000E7AEC">
        <w:rPr>
          <w:rFonts w:ascii="Arial" w:hAnsi="Arial" w:cs="Arial"/>
          <w:sz w:val="24"/>
          <w:szCs w:val="24"/>
        </w:rPr>
        <w:t xml:space="preserve">решением Думы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493D" w:rsidRPr="000E7AEC">
        <w:rPr>
          <w:rFonts w:ascii="Arial" w:hAnsi="Arial" w:cs="Arial"/>
          <w:sz w:val="24"/>
          <w:szCs w:val="24"/>
        </w:rPr>
        <w:t xml:space="preserve">от </w:t>
      </w:r>
      <w:r w:rsidR="00E41816">
        <w:rPr>
          <w:rFonts w:ascii="Arial" w:hAnsi="Arial" w:cs="Arial"/>
          <w:sz w:val="24"/>
          <w:szCs w:val="24"/>
        </w:rPr>
        <w:t>30.10.</w:t>
      </w:r>
      <w:r w:rsidR="0093493D" w:rsidRPr="000E7AEC">
        <w:rPr>
          <w:rFonts w:ascii="Arial" w:hAnsi="Arial" w:cs="Arial"/>
          <w:sz w:val="24"/>
          <w:szCs w:val="24"/>
        </w:rPr>
        <w:t>201</w:t>
      </w:r>
      <w:r w:rsidR="008234E8" w:rsidRPr="000E7AEC">
        <w:rPr>
          <w:rFonts w:ascii="Arial" w:hAnsi="Arial" w:cs="Arial"/>
          <w:sz w:val="24"/>
          <w:szCs w:val="24"/>
        </w:rPr>
        <w:t>9</w:t>
      </w:r>
      <w:r w:rsidR="0093493D" w:rsidRPr="000E7AEC">
        <w:rPr>
          <w:rFonts w:ascii="Arial" w:hAnsi="Arial" w:cs="Arial"/>
          <w:sz w:val="24"/>
          <w:szCs w:val="24"/>
        </w:rPr>
        <w:t xml:space="preserve"> года №</w:t>
      </w:r>
      <w:r w:rsidR="00E41816">
        <w:rPr>
          <w:rFonts w:ascii="Arial" w:hAnsi="Arial" w:cs="Arial"/>
          <w:sz w:val="24"/>
          <w:szCs w:val="24"/>
        </w:rPr>
        <w:t xml:space="preserve"> 96</w:t>
      </w:r>
      <w:proofErr w:type="gramEnd"/>
      <w:r w:rsidR="0093493D" w:rsidRPr="000E7AEC">
        <w:rPr>
          <w:rFonts w:ascii="Arial" w:hAnsi="Arial" w:cs="Arial"/>
          <w:sz w:val="24"/>
          <w:szCs w:val="24"/>
        </w:rPr>
        <w:t xml:space="preserve">  «</w:t>
      </w:r>
      <w:proofErr w:type="gramStart"/>
      <w:r w:rsidR="0093493D" w:rsidRPr="000E7AEC">
        <w:rPr>
          <w:rFonts w:ascii="Arial" w:hAnsi="Arial" w:cs="Arial"/>
          <w:sz w:val="24"/>
          <w:szCs w:val="24"/>
        </w:rPr>
        <w:t>Об утверждении Положения</w:t>
      </w:r>
      <w:r w:rsidR="00D16AFF" w:rsidRPr="000E7AEC">
        <w:rPr>
          <w:rFonts w:ascii="Arial" w:hAnsi="Arial" w:cs="Arial"/>
          <w:sz w:val="24"/>
          <w:szCs w:val="24"/>
        </w:rPr>
        <w:t xml:space="preserve"> </w:t>
      </w:r>
      <w:r w:rsidR="00BA4D8E" w:rsidRPr="000E7AEC">
        <w:rPr>
          <w:rFonts w:ascii="Arial" w:hAnsi="Arial" w:cs="Arial"/>
          <w:sz w:val="24"/>
          <w:szCs w:val="24"/>
        </w:rPr>
        <w:t xml:space="preserve">о гарантиях и компенсациях для лиц, проживающих в местности, приравненной к районам </w:t>
      </w:r>
      <w:r w:rsidR="003400E3" w:rsidRPr="000E7AEC">
        <w:rPr>
          <w:rFonts w:ascii="Arial" w:hAnsi="Arial" w:cs="Arial"/>
          <w:sz w:val="24"/>
          <w:szCs w:val="24"/>
        </w:rPr>
        <w:t xml:space="preserve">Крайнего Севера и работающих </w:t>
      </w:r>
      <w:r w:rsidR="00D64B63" w:rsidRPr="000E7AEC">
        <w:rPr>
          <w:rFonts w:ascii="Arial" w:hAnsi="Arial" w:cs="Arial"/>
          <w:sz w:val="24"/>
          <w:szCs w:val="24"/>
        </w:rPr>
        <w:t xml:space="preserve">в </w:t>
      </w:r>
      <w:r w:rsidR="0093493D" w:rsidRPr="000E7AEC">
        <w:rPr>
          <w:rFonts w:ascii="Arial" w:hAnsi="Arial" w:cs="Arial"/>
          <w:sz w:val="24"/>
          <w:szCs w:val="24"/>
        </w:rPr>
        <w:t>учреждениях</w:t>
      </w:r>
      <w:r w:rsidR="00D64B63" w:rsidRPr="000E7AEC">
        <w:rPr>
          <w:rFonts w:ascii="Arial" w:hAnsi="Arial" w:cs="Arial"/>
          <w:sz w:val="24"/>
          <w:szCs w:val="24"/>
        </w:rPr>
        <w:t xml:space="preserve">, </w:t>
      </w:r>
      <w:r w:rsidR="006B59C9" w:rsidRPr="000E7AEC">
        <w:rPr>
          <w:rFonts w:ascii="Arial" w:hAnsi="Arial" w:cs="Arial"/>
          <w:sz w:val="24"/>
          <w:szCs w:val="24"/>
        </w:rPr>
        <w:t>финансируемых из</w:t>
      </w:r>
      <w:r w:rsidR="00BA4D8E" w:rsidRPr="000E7AEC">
        <w:rPr>
          <w:rFonts w:ascii="Arial" w:hAnsi="Arial" w:cs="Arial"/>
          <w:sz w:val="24"/>
          <w:szCs w:val="24"/>
        </w:rPr>
        <w:t xml:space="preserve"> </w:t>
      </w:r>
      <w:r w:rsidR="00D64B63" w:rsidRPr="000E7AEC">
        <w:rPr>
          <w:rFonts w:ascii="Arial" w:hAnsi="Arial" w:cs="Arial"/>
          <w:sz w:val="24"/>
          <w:szCs w:val="24"/>
        </w:rPr>
        <w:t xml:space="preserve">бюджета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</w:t>
      </w:r>
      <w:r w:rsidR="0093493D" w:rsidRPr="000E7AEC">
        <w:rPr>
          <w:rFonts w:ascii="Arial" w:hAnsi="Arial" w:cs="Arial"/>
          <w:sz w:val="24"/>
          <w:szCs w:val="24"/>
        </w:rPr>
        <w:t>»</w:t>
      </w:r>
      <w:r w:rsidR="00D16AFF" w:rsidRPr="000E7AEC">
        <w:rPr>
          <w:rFonts w:ascii="Arial" w:hAnsi="Arial" w:cs="Arial"/>
          <w:sz w:val="24"/>
          <w:szCs w:val="24"/>
        </w:rPr>
        <w:t xml:space="preserve">, и </w:t>
      </w:r>
      <w:r w:rsidR="00DB218C" w:rsidRPr="000E7AEC">
        <w:rPr>
          <w:rFonts w:ascii="Arial" w:hAnsi="Arial" w:cs="Arial"/>
          <w:sz w:val="24"/>
          <w:szCs w:val="24"/>
        </w:rPr>
        <w:t>устанавливает</w:t>
      </w:r>
      <w:r w:rsidR="00D16AFF" w:rsidRPr="000E7AEC">
        <w:rPr>
          <w:rFonts w:ascii="Arial" w:hAnsi="Arial" w:cs="Arial"/>
          <w:sz w:val="24"/>
          <w:szCs w:val="24"/>
        </w:rPr>
        <w:t xml:space="preserve"> размер и условия компенсации расходов </w:t>
      </w:r>
      <w:r w:rsidR="0093493D" w:rsidRPr="000E7AEC">
        <w:rPr>
          <w:rFonts w:ascii="Arial" w:hAnsi="Arial" w:cs="Arial"/>
          <w:sz w:val="24"/>
          <w:szCs w:val="24"/>
        </w:rPr>
        <w:t xml:space="preserve">на оплату стоимости проезда и провоза багажа к месту использования отпуска и обратно для лиц, работающих в учреждениях, финансируемых из Бюджета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hAnsi="Arial" w:cs="Arial"/>
          <w:sz w:val="24"/>
          <w:szCs w:val="24"/>
        </w:rPr>
        <w:t xml:space="preserve"> сельского поселения</w:t>
      </w:r>
      <w:r w:rsidR="0093493D" w:rsidRPr="000E7AEC">
        <w:rPr>
          <w:rFonts w:ascii="Arial" w:hAnsi="Arial" w:cs="Arial"/>
          <w:sz w:val="24"/>
          <w:szCs w:val="24"/>
        </w:rPr>
        <w:t>, а также</w:t>
      </w:r>
      <w:proofErr w:type="gramEnd"/>
      <w:r w:rsidR="0093493D" w:rsidRPr="000E7AEC">
        <w:rPr>
          <w:rFonts w:ascii="Arial" w:hAnsi="Arial" w:cs="Arial"/>
          <w:sz w:val="24"/>
          <w:szCs w:val="24"/>
        </w:rPr>
        <w:t xml:space="preserve"> расходов связанных с переездом из местности, приравненной к районам Крайнего Севера, в связи с расторжением трудового договора</w:t>
      </w:r>
      <w:r w:rsidR="00AA77A9" w:rsidRPr="000E7AEC">
        <w:rPr>
          <w:rFonts w:ascii="Arial" w:hAnsi="Arial" w:cs="Arial"/>
          <w:sz w:val="24"/>
          <w:szCs w:val="24"/>
        </w:rPr>
        <w:t>.</w:t>
      </w:r>
    </w:p>
    <w:p w:rsidR="00AA77A9" w:rsidRPr="000E7AEC" w:rsidRDefault="001E3B2B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1.2. </w:t>
      </w:r>
      <w:r w:rsidR="004B3AF4" w:rsidRPr="000E7AEC">
        <w:rPr>
          <w:rFonts w:ascii="Arial" w:hAnsi="Arial" w:cs="Arial"/>
          <w:sz w:val="24"/>
          <w:szCs w:val="24"/>
        </w:rPr>
        <w:t xml:space="preserve">Основные термины и понятия, используемые в настоящем Порядке, применяются в соответствии с решением Думы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4B3AF4" w:rsidRPr="000E7AEC">
        <w:rPr>
          <w:rFonts w:ascii="Arial" w:hAnsi="Arial" w:cs="Arial"/>
          <w:sz w:val="24"/>
          <w:szCs w:val="24"/>
        </w:rPr>
        <w:t xml:space="preserve">от </w:t>
      </w:r>
      <w:r w:rsidR="00E41816">
        <w:rPr>
          <w:rFonts w:ascii="Arial" w:hAnsi="Arial" w:cs="Arial"/>
          <w:sz w:val="24"/>
          <w:szCs w:val="24"/>
        </w:rPr>
        <w:t>30.10.</w:t>
      </w:r>
      <w:r w:rsidR="004B3AF4" w:rsidRPr="000E7AEC">
        <w:rPr>
          <w:rFonts w:ascii="Arial" w:hAnsi="Arial" w:cs="Arial"/>
          <w:sz w:val="24"/>
          <w:szCs w:val="24"/>
        </w:rPr>
        <w:t>201</w:t>
      </w:r>
      <w:r w:rsidR="008234E8" w:rsidRPr="000E7AEC">
        <w:rPr>
          <w:rFonts w:ascii="Arial" w:hAnsi="Arial" w:cs="Arial"/>
          <w:sz w:val="24"/>
          <w:szCs w:val="24"/>
        </w:rPr>
        <w:t>9</w:t>
      </w:r>
      <w:r w:rsidR="004B3AF4" w:rsidRPr="000E7AEC">
        <w:rPr>
          <w:rFonts w:ascii="Arial" w:hAnsi="Arial" w:cs="Arial"/>
          <w:sz w:val="24"/>
          <w:szCs w:val="24"/>
        </w:rPr>
        <w:t xml:space="preserve"> года № </w:t>
      </w:r>
      <w:r w:rsidR="00A019E0" w:rsidRPr="000E7AEC">
        <w:rPr>
          <w:rFonts w:ascii="Arial" w:hAnsi="Arial" w:cs="Arial"/>
          <w:sz w:val="24"/>
          <w:szCs w:val="24"/>
        </w:rPr>
        <w:t xml:space="preserve"> </w:t>
      </w:r>
      <w:r w:rsidR="00E41816">
        <w:rPr>
          <w:rFonts w:ascii="Arial" w:hAnsi="Arial" w:cs="Arial"/>
          <w:sz w:val="24"/>
          <w:szCs w:val="24"/>
        </w:rPr>
        <w:t xml:space="preserve">96 </w:t>
      </w:r>
      <w:r w:rsidR="006B59C9" w:rsidRPr="000E7AEC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4B3AF4" w:rsidRPr="000E7AEC">
        <w:rPr>
          <w:rFonts w:ascii="Arial" w:hAnsi="Arial" w:cs="Arial"/>
          <w:sz w:val="24"/>
          <w:szCs w:val="24"/>
        </w:rPr>
        <w:t xml:space="preserve">о гарантиях и компенсациях для лиц, проживающих в местности, приравненной к районам Крайнего Севера и работающих в </w:t>
      </w:r>
      <w:r w:rsidR="0093493D" w:rsidRPr="000E7AEC">
        <w:rPr>
          <w:rFonts w:ascii="Arial" w:hAnsi="Arial" w:cs="Arial"/>
          <w:sz w:val="24"/>
          <w:szCs w:val="24"/>
        </w:rPr>
        <w:t>учреждениях</w:t>
      </w:r>
      <w:r w:rsidR="0079331C" w:rsidRPr="000E7AEC">
        <w:rPr>
          <w:rFonts w:ascii="Arial" w:hAnsi="Arial" w:cs="Arial"/>
          <w:sz w:val="24"/>
          <w:szCs w:val="24"/>
        </w:rPr>
        <w:t xml:space="preserve">, финансируемых из бюджета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B3AF4" w:rsidRPr="000E7AEC">
        <w:rPr>
          <w:rFonts w:ascii="Arial" w:hAnsi="Arial" w:cs="Arial"/>
          <w:sz w:val="24"/>
          <w:szCs w:val="24"/>
        </w:rPr>
        <w:t>.</w:t>
      </w:r>
    </w:p>
    <w:p w:rsidR="00AA77A9" w:rsidRPr="000E7AEC" w:rsidRDefault="00AA77A9" w:rsidP="0071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B2B" w:rsidRPr="000E7AEC" w:rsidRDefault="001E3B2B" w:rsidP="00713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Глава 2</w:t>
      </w:r>
      <w:r w:rsidR="002F24BC" w:rsidRPr="000E7AEC">
        <w:rPr>
          <w:rFonts w:ascii="Arial" w:hAnsi="Arial" w:cs="Arial"/>
          <w:b/>
          <w:sz w:val="24"/>
          <w:szCs w:val="24"/>
        </w:rPr>
        <w:t>. КОМПЕНСАЦИЯ РАСХОДОВ НА ОПЛАТУ СТОИМОСТИ ПРОЕЗДА</w:t>
      </w:r>
      <w:r w:rsidRPr="000E7AEC">
        <w:rPr>
          <w:rFonts w:ascii="Arial" w:hAnsi="Arial" w:cs="Arial"/>
          <w:b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b/>
          <w:sz w:val="24"/>
          <w:szCs w:val="24"/>
        </w:rPr>
        <w:t>И ПРОВОЗА БАГАЖА К МЕСТУ</w:t>
      </w:r>
    </w:p>
    <w:p w:rsidR="002F24BC" w:rsidRPr="000E7AEC" w:rsidRDefault="002F24BC" w:rsidP="0071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ИСПОЛЬЗОВАНИЯ ОТПУСКА И ОБРАТНО</w:t>
      </w:r>
    </w:p>
    <w:p w:rsidR="002F24BC" w:rsidRPr="000E7AEC" w:rsidRDefault="002F24BC" w:rsidP="0071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24BC" w:rsidRPr="000E7AEC" w:rsidRDefault="001E3B2B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6"/>
      <w:bookmarkEnd w:id="1"/>
      <w:r w:rsidRPr="000E7AEC">
        <w:rPr>
          <w:rFonts w:ascii="Arial" w:hAnsi="Arial" w:cs="Arial"/>
          <w:sz w:val="24"/>
          <w:szCs w:val="24"/>
        </w:rPr>
        <w:t>2</w:t>
      </w:r>
      <w:r w:rsidR="00AA77A9" w:rsidRPr="000E7AEC">
        <w:rPr>
          <w:rFonts w:ascii="Arial" w:hAnsi="Arial" w:cs="Arial"/>
          <w:sz w:val="24"/>
          <w:szCs w:val="24"/>
        </w:rPr>
        <w:t>.1</w:t>
      </w:r>
      <w:r w:rsidR="002F24BC" w:rsidRPr="000E7A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6D3C" w:rsidRPr="000E7AEC">
        <w:rPr>
          <w:rFonts w:ascii="Arial" w:hAnsi="Arial" w:cs="Arial"/>
          <w:sz w:val="24"/>
          <w:szCs w:val="24"/>
        </w:rPr>
        <w:t>Работнику учреждения и членам его семьи один раз в два года к</w:t>
      </w:r>
      <w:r w:rsidR="002F24BC" w:rsidRPr="000E7AEC">
        <w:rPr>
          <w:rFonts w:ascii="Arial" w:hAnsi="Arial" w:cs="Arial"/>
          <w:sz w:val="24"/>
          <w:szCs w:val="24"/>
        </w:rPr>
        <w:t>омпен</w:t>
      </w:r>
      <w:r w:rsidR="00236D3C" w:rsidRPr="000E7AEC">
        <w:rPr>
          <w:rFonts w:ascii="Arial" w:hAnsi="Arial" w:cs="Arial"/>
          <w:sz w:val="24"/>
          <w:szCs w:val="24"/>
        </w:rPr>
        <w:t xml:space="preserve">сируются </w:t>
      </w:r>
      <w:r w:rsidR="002F24BC" w:rsidRPr="000E7AEC">
        <w:rPr>
          <w:rFonts w:ascii="Arial" w:hAnsi="Arial" w:cs="Arial"/>
          <w:sz w:val="24"/>
          <w:szCs w:val="24"/>
        </w:rPr>
        <w:t>расход</w:t>
      </w:r>
      <w:r w:rsidR="00236D3C" w:rsidRPr="000E7AEC">
        <w:rPr>
          <w:rFonts w:ascii="Arial" w:hAnsi="Arial" w:cs="Arial"/>
          <w:sz w:val="24"/>
          <w:szCs w:val="24"/>
        </w:rPr>
        <w:t>ы</w:t>
      </w:r>
      <w:r w:rsidR="002F24BC" w:rsidRPr="000E7AEC">
        <w:rPr>
          <w:rFonts w:ascii="Arial" w:hAnsi="Arial" w:cs="Arial"/>
          <w:sz w:val="24"/>
          <w:szCs w:val="24"/>
        </w:rPr>
        <w:t xml:space="preserve"> на оплату стоимости проезда и провоза багажа к месту использования отпуска и обратно в пределах территории Российской Федерации любым видом транспорта (за исключением такси), в том числе личным транспортом, а также на оплату стоимости провоза</w:t>
      </w:r>
      <w:r w:rsidR="00236D3C" w:rsidRPr="000E7AEC">
        <w:rPr>
          <w:rFonts w:ascii="Arial" w:hAnsi="Arial" w:cs="Arial"/>
          <w:sz w:val="24"/>
          <w:szCs w:val="24"/>
        </w:rPr>
        <w:t xml:space="preserve"> багажа весом до 30 килограммов.</w:t>
      </w:r>
      <w:proofErr w:type="gramEnd"/>
    </w:p>
    <w:p w:rsidR="009605D1" w:rsidRPr="000E7AEC" w:rsidRDefault="00236D3C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lastRenderedPageBreak/>
        <w:t>К членам семьи работника учреждения, имеющим право на компенсацию стоимости проезда, относятся</w:t>
      </w:r>
      <w:r w:rsidR="009D6959" w:rsidRPr="000E7AEC">
        <w:rPr>
          <w:rFonts w:ascii="Arial" w:hAnsi="Arial" w:cs="Arial"/>
          <w:sz w:val="24"/>
          <w:szCs w:val="24"/>
        </w:rPr>
        <w:t>: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997FD1" w:rsidRPr="000E7AEC">
        <w:rPr>
          <w:rFonts w:ascii="Arial" w:hAnsi="Arial" w:cs="Arial"/>
          <w:sz w:val="24"/>
          <w:szCs w:val="24"/>
        </w:rPr>
        <w:t xml:space="preserve">муж, жена, </w:t>
      </w:r>
      <w:r w:rsidRPr="000E7AEC">
        <w:rPr>
          <w:rFonts w:ascii="Arial" w:hAnsi="Arial" w:cs="Arial"/>
          <w:bCs/>
          <w:sz w:val="24"/>
          <w:szCs w:val="24"/>
        </w:rPr>
        <w:t>несовершеннолетние дети, фактически проживающие с работником</w:t>
      </w:r>
      <w:r w:rsidR="00424069" w:rsidRPr="000E7AEC">
        <w:rPr>
          <w:rFonts w:ascii="Arial" w:hAnsi="Arial" w:cs="Arial"/>
          <w:bCs/>
          <w:sz w:val="24"/>
          <w:szCs w:val="24"/>
        </w:rPr>
        <w:t xml:space="preserve"> </w:t>
      </w:r>
      <w:r w:rsidR="00662171" w:rsidRPr="000E7AEC">
        <w:rPr>
          <w:rFonts w:ascii="Arial" w:hAnsi="Arial" w:cs="Arial"/>
          <w:bCs/>
          <w:sz w:val="24"/>
          <w:szCs w:val="24"/>
        </w:rPr>
        <w:t>(</w:t>
      </w:r>
      <w:r w:rsidR="00424069" w:rsidRPr="000E7AEC">
        <w:rPr>
          <w:rFonts w:ascii="Arial" w:hAnsi="Arial" w:cs="Arial"/>
          <w:bCs/>
          <w:sz w:val="24"/>
          <w:szCs w:val="24"/>
        </w:rPr>
        <w:t>в том числе усыновленные</w:t>
      </w:r>
      <w:r w:rsidRPr="000E7AEC">
        <w:rPr>
          <w:rFonts w:ascii="Arial" w:hAnsi="Arial" w:cs="Arial"/>
          <w:bCs/>
          <w:sz w:val="24"/>
          <w:szCs w:val="24"/>
        </w:rPr>
        <w:t>) независимо от времени использования отпуска.</w:t>
      </w:r>
      <w:bookmarkStart w:id="2" w:name="sub_10032"/>
    </w:p>
    <w:p w:rsidR="00662171" w:rsidRPr="000E7AEC" w:rsidRDefault="009605D1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Компенсация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</w:t>
      </w:r>
      <w:r w:rsidR="00662171" w:rsidRPr="000E7AEC">
        <w:rPr>
          <w:rFonts w:ascii="Arial" w:hAnsi="Arial" w:cs="Arial"/>
          <w:sz w:val="24"/>
          <w:szCs w:val="24"/>
        </w:rPr>
        <w:t>.</w:t>
      </w:r>
      <w:bookmarkEnd w:id="2"/>
    </w:p>
    <w:p w:rsidR="00EB3AAA" w:rsidRPr="000E7AEC" w:rsidRDefault="00EB3AAA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Право на оплату стоимости проезда и провоза багажа к месту использ</w:t>
      </w:r>
      <w:r w:rsidR="00662171" w:rsidRPr="000E7AEC">
        <w:rPr>
          <w:rFonts w:ascii="Arial" w:hAnsi="Arial" w:cs="Arial"/>
          <w:sz w:val="24"/>
          <w:szCs w:val="24"/>
        </w:rPr>
        <w:t>ования отпуска и обратно у членов</w:t>
      </w:r>
      <w:r w:rsidRPr="000E7AEC">
        <w:rPr>
          <w:rFonts w:ascii="Arial" w:hAnsi="Arial" w:cs="Arial"/>
          <w:sz w:val="24"/>
          <w:szCs w:val="24"/>
        </w:rPr>
        <w:t xml:space="preserve"> семьи работника учреждения возникает одновременно с возникновением такого права у работника.</w:t>
      </w:r>
    </w:p>
    <w:p w:rsidR="002F24BC" w:rsidRPr="000E7AEC" w:rsidRDefault="0076278C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2.2. </w:t>
      </w:r>
      <w:r w:rsidR="002F24BC" w:rsidRPr="000E7AEC">
        <w:rPr>
          <w:rFonts w:ascii="Arial" w:hAnsi="Arial" w:cs="Arial"/>
          <w:sz w:val="24"/>
          <w:szCs w:val="24"/>
        </w:rPr>
        <w:t xml:space="preserve">Право на компенсацию расходов на оплату стоимости проезда и провоза багажа к месту использования отпуска и обратно за первый и второй годы возникает у работника </w:t>
      </w:r>
      <w:r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одновременно с правом на получение ежегодного оплачиваемого отпуска за первый год работы</w:t>
      </w:r>
      <w:r w:rsidR="00CC5330" w:rsidRPr="000E7AEC">
        <w:rPr>
          <w:rFonts w:ascii="Arial" w:hAnsi="Arial" w:cs="Arial"/>
          <w:sz w:val="24"/>
          <w:szCs w:val="24"/>
        </w:rPr>
        <w:t>,</w:t>
      </w:r>
      <w:r w:rsidR="00236D3C" w:rsidRPr="000E7AEC">
        <w:rPr>
          <w:rFonts w:ascii="Arial" w:hAnsi="Arial" w:cs="Arial"/>
          <w:sz w:val="24"/>
          <w:szCs w:val="24"/>
        </w:rPr>
        <w:t xml:space="preserve"> в </w:t>
      </w:r>
      <w:r w:rsidRPr="000E7AEC">
        <w:rPr>
          <w:rFonts w:ascii="Arial" w:hAnsi="Arial" w:cs="Arial"/>
          <w:sz w:val="24"/>
          <w:szCs w:val="24"/>
        </w:rPr>
        <w:t>учреждении</w:t>
      </w:r>
      <w:r w:rsidR="00033BCB" w:rsidRPr="000E7AEC">
        <w:rPr>
          <w:rFonts w:ascii="Arial" w:hAnsi="Arial" w:cs="Arial"/>
          <w:sz w:val="24"/>
          <w:szCs w:val="24"/>
        </w:rPr>
        <w:t xml:space="preserve">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F24BC" w:rsidRPr="000E7AEC">
        <w:rPr>
          <w:rFonts w:ascii="Arial" w:hAnsi="Arial" w:cs="Arial"/>
          <w:sz w:val="24"/>
          <w:szCs w:val="24"/>
        </w:rPr>
        <w:t>.</w:t>
      </w:r>
    </w:p>
    <w:p w:rsidR="002F24BC" w:rsidRPr="000E7AEC" w:rsidRDefault="002F24BC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В дальнейшем у работника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="00C833BB" w:rsidRPr="000E7AEC">
        <w:rPr>
          <w:rFonts w:ascii="Arial" w:hAnsi="Arial" w:cs="Arial"/>
          <w:sz w:val="24"/>
          <w:szCs w:val="24"/>
        </w:rPr>
        <w:t xml:space="preserve"> </w:t>
      </w:r>
      <w:r w:rsidRPr="000E7AEC">
        <w:rPr>
          <w:rFonts w:ascii="Arial" w:hAnsi="Arial" w:cs="Arial"/>
          <w:sz w:val="24"/>
          <w:szCs w:val="24"/>
        </w:rPr>
        <w:t>возникает право на компенсацию расходов на оплату стоимости проезда и провоза багажа к месту использования отпуска и обратно за третий и четвертый</w:t>
      </w:r>
      <w:r w:rsidR="0076278C" w:rsidRPr="000E7AEC">
        <w:rPr>
          <w:rFonts w:ascii="Arial" w:hAnsi="Arial" w:cs="Arial"/>
          <w:sz w:val="24"/>
          <w:szCs w:val="24"/>
        </w:rPr>
        <w:t xml:space="preserve"> годы работы в данном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учреждении</w:t>
      </w:r>
      <w:r w:rsidRPr="000E7AEC">
        <w:rPr>
          <w:rFonts w:ascii="Arial" w:hAnsi="Arial" w:cs="Arial"/>
          <w:sz w:val="24"/>
          <w:szCs w:val="24"/>
        </w:rPr>
        <w:t>, начиная с третьего года работы, за пятый и шестой годы - начиная с пятого года работы и т.д.</w:t>
      </w:r>
    </w:p>
    <w:p w:rsidR="00033BCB" w:rsidRPr="000E7AEC" w:rsidRDefault="002F24BC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Право на компенсацию расходов на оплату стоимости проезда и провоза багажа к месту использования отпуска и обратно сохраняется при </w:t>
      </w:r>
      <w:r w:rsidR="00CC5330" w:rsidRPr="000E7AEC">
        <w:rPr>
          <w:rFonts w:ascii="Arial" w:hAnsi="Arial" w:cs="Arial"/>
          <w:sz w:val="24"/>
          <w:szCs w:val="24"/>
        </w:rPr>
        <w:t>переводе</w:t>
      </w:r>
      <w:r w:rsidRPr="000E7AEC">
        <w:rPr>
          <w:rFonts w:ascii="Arial" w:hAnsi="Arial" w:cs="Arial"/>
          <w:sz w:val="24"/>
          <w:szCs w:val="24"/>
        </w:rPr>
        <w:t xml:space="preserve"> работника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из одного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>учреждения</w:t>
      </w:r>
      <w:r w:rsidRPr="000E7AEC">
        <w:rPr>
          <w:rFonts w:ascii="Arial" w:hAnsi="Arial" w:cs="Arial"/>
          <w:sz w:val="24"/>
          <w:szCs w:val="24"/>
        </w:rPr>
        <w:t xml:space="preserve"> в друг</w:t>
      </w:r>
      <w:r w:rsidR="0076278C" w:rsidRPr="000E7AEC">
        <w:rPr>
          <w:rFonts w:ascii="Arial" w:hAnsi="Arial" w:cs="Arial"/>
          <w:sz w:val="24"/>
          <w:szCs w:val="24"/>
        </w:rPr>
        <w:t>ое</w:t>
      </w:r>
      <w:r w:rsidRPr="000E7AEC">
        <w:rPr>
          <w:rFonts w:ascii="Arial" w:hAnsi="Arial" w:cs="Arial"/>
          <w:sz w:val="24"/>
          <w:szCs w:val="24"/>
        </w:rPr>
        <w:t xml:space="preserve"> </w:t>
      </w:r>
      <w:r w:rsidR="0076278C" w:rsidRPr="000E7AEC">
        <w:rPr>
          <w:rFonts w:ascii="Arial" w:hAnsi="Arial" w:cs="Arial"/>
          <w:sz w:val="24"/>
          <w:szCs w:val="24"/>
        </w:rPr>
        <w:t xml:space="preserve">учреждение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9127A6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33BCB" w:rsidRPr="000E7AEC">
        <w:rPr>
          <w:rFonts w:ascii="Arial" w:hAnsi="Arial" w:cs="Arial"/>
          <w:sz w:val="24"/>
          <w:szCs w:val="24"/>
        </w:rPr>
        <w:t>.</w:t>
      </w:r>
    </w:p>
    <w:p w:rsidR="00EB3AAA" w:rsidRPr="000E7AEC" w:rsidRDefault="00EB3AAA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94"/>
      <w:bookmarkEnd w:id="3"/>
      <w:r w:rsidRPr="000E7AEC">
        <w:rPr>
          <w:rFonts w:ascii="Arial" w:hAnsi="Arial" w:cs="Arial"/>
          <w:sz w:val="24"/>
          <w:szCs w:val="24"/>
        </w:rPr>
        <w:t xml:space="preserve">Выплаты, связанные с компенсацией стоимости проезда, являются целевыми и не суммируются в случае, если работник учреждения и члены его семьи своевременно не воспользовались правом на компенсацию стоимости проезда.  </w:t>
      </w:r>
    </w:p>
    <w:p w:rsidR="00CB20FE" w:rsidRPr="000E7AEC" w:rsidRDefault="00EB3AAA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</w:t>
      </w:r>
      <w:r w:rsidR="007209DC" w:rsidRPr="000E7AEC">
        <w:rPr>
          <w:rFonts w:ascii="Arial" w:hAnsi="Arial" w:cs="Arial"/>
          <w:sz w:val="24"/>
          <w:szCs w:val="24"/>
        </w:rPr>
        <w:t>.</w:t>
      </w:r>
      <w:r w:rsidR="002F24BC" w:rsidRPr="000E7AEC">
        <w:rPr>
          <w:rFonts w:ascii="Arial" w:hAnsi="Arial" w:cs="Arial"/>
          <w:sz w:val="24"/>
          <w:szCs w:val="24"/>
        </w:rPr>
        <w:t xml:space="preserve"> Компенсация расходов на оплату стоимости проезда и провоза багажа к месту использования отпуска и обратно</w:t>
      </w:r>
      <w:r w:rsidRPr="000E7AEC">
        <w:rPr>
          <w:rFonts w:ascii="Arial" w:hAnsi="Arial" w:cs="Arial"/>
          <w:sz w:val="24"/>
          <w:szCs w:val="24"/>
        </w:rPr>
        <w:t xml:space="preserve"> работнику учреждения и членам его семьи производится</w:t>
      </w:r>
      <w:r w:rsidR="00284246" w:rsidRPr="000E7AEC">
        <w:rPr>
          <w:rFonts w:ascii="Arial" w:hAnsi="Arial" w:cs="Arial"/>
          <w:sz w:val="24"/>
          <w:szCs w:val="24"/>
        </w:rPr>
        <w:t xml:space="preserve"> исходя из фактической стоимости проезда, подтвержденной проездными документами, к месту использования отпуска и обратно, но не выше стоимости проезда</w:t>
      </w:r>
      <w:r w:rsidR="00CB20FE" w:rsidRPr="000E7AEC">
        <w:rPr>
          <w:rFonts w:ascii="Arial" w:hAnsi="Arial" w:cs="Arial"/>
          <w:sz w:val="24"/>
          <w:szCs w:val="24"/>
        </w:rPr>
        <w:t>:</w:t>
      </w:r>
    </w:p>
    <w:p w:rsidR="00CB20FE" w:rsidRPr="000E7AEC" w:rsidRDefault="00CB20FE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2.3.1. железнодорожным транспортом –</w:t>
      </w:r>
      <w:r w:rsidR="00507A3B" w:rsidRPr="000E7AEC">
        <w:rPr>
          <w:rFonts w:ascii="Arial" w:hAnsi="Arial" w:cs="Arial"/>
          <w:sz w:val="24"/>
          <w:szCs w:val="24"/>
        </w:rPr>
        <w:t xml:space="preserve"> в</w:t>
      </w:r>
      <w:r w:rsidRPr="000E7AEC">
        <w:rPr>
          <w:rFonts w:ascii="Arial" w:hAnsi="Arial" w:cs="Arial"/>
          <w:sz w:val="24"/>
          <w:szCs w:val="24"/>
        </w:rPr>
        <w:t xml:space="preserve"> купейном вагоне скорого </w:t>
      </w:r>
      <w:r w:rsidR="00FD75BB" w:rsidRPr="000E7AEC">
        <w:rPr>
          <w:rFonts w:ascii="Arial" w:hAnsi="Arial" w:cs="Arial"/>
          <w:sz w:val="24"/>
          <w:szCs w:val="24"/>
        </w:rPr>
        <w:t xml:space="preserve">фирменного </w:t>
      </w:r>
      <w:r w:rsidRPr="000E7AEC">
        <w:rPr>
          <w:rFonts w:ascii="Arial" w:hAnsi="Arial" w:cs="Arial"/>
          <w:sz w:val="24"/>
          <w:szCs w:val="24"/>
        </w:rPr>
        <w:t>поезда</w:t>
      </w:r>
      <w:r w:rsidR="00E27108" w:rsidRPr="000E7AEC">
        <w:rPr>
          <w:rFonts w:ascii="Arial" w:hAnsi="Arial" w:cs="Arial"/>
          <w:sz w:val="24"/>
          <w:szCs w:val="24"/>
        </w:rPr>
        <w:t>, за исключением спальных вагонов с 2-местными купе и вагонов повышенной комфортности</w:t>
      </w:r>
      <w:r w:rsidRPr="000E7AEC">
        <w:rPr>
          <w:rFonts w:ascii="Arial" w:hAnsi="Arial" w:cs="Arial"/>
          <w:sz w:val="24"/>
          <w:szCs w:val="24"/>
        </w:rPr>
        <w:t>;</w:t>
      </w:r>
    </w:p>
    <w:p w:rsidR="00CB20FE" w:rsidRPr="000E7AEC" w:rsidRDefault="00CB20FE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2.3.2. воздушным транспортом – в салоне экономического класса;</w:t>
      </w:r>
    </w:p>
    <w:p w:rsidR="00CB20FE" w:rsidRPr="000E7AEC" w:rsidRDefault="00CB20FE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2.3.3. водным транспортом – в каюте </w:t>
      </w:r>
      <w:r w:rsidRPr="000E7AEC">
        <w:rPr>
          <w:rFonts w:ascii="Arial" w:hAnsi="Arial" w:cs="Arial"/>
          <w:sz w:val="24"/>
          <w:szCs w:val="24"/>
          <w:lang w:val="en-US"/>
        </w:rPr>
        <w:t>V</w:t>
      </w:r>
      <w:r w:rsidRPr="000E7AEC">
        <w:rPr>
          <w:rFonts w:ascii="Arial" w:hAnsi="Arial" w:cs="Arial"/>
          <w:sz w:val="24"/>
          <w:szCs w:val="24"/>
        </w:rPr>
        <w:t xml:space="preserve"> группы морского судна регулярных транспортных линий и линий с комплексным обслуживанием пассажиров в каюте </w:t>
      </w:r>
      <w:r w:rsidRPr="000E7AEC">
        <w:rPr>
          <w:rFonts w:ascii="Arial" w:hAnsi="Arial" w:cs="Arial"/>
          <w:sz w:val="24"/>
          <w:szCs w:val="24"/>
          <w:lang w:val="en-US"/>
        </w:rPr>
        <w:t>II</w:t>
      </w:r>
      <w:r w:rsidRPr="000E7AEC">
        <w:rPr>
          <w:rFonts w:ascii="Arial" w:hAnsi="Arial" w:cs="Arial"/>
          <w:sz w:val="24"/>
          <w:szCs w:val="24"/>
        </w:rPr>
        <w:t xml:space="preserve"> категории речного судна всех линий сообщения, в каюте </w:t>
      </w:r>
      <w:r w:rsidRPr="000E7AEC">
        <w:rPr>
          <w:rFonts w:ascii="Arial" w:hAnsi="Arial" w:cs="Arial"/>
          <w:sz w:val="24"/>
          <w:szCs w:val="24"/>
          <w:lang w:val="en-US"/>
        </w:rPr>
        <w:t>I</w:t>
      </w:r>
      <w:r w:rsidRPr="000E7AEC">
        <w:rPr>
          <w:rFonts w:ascii="Arial" w:hAnsi="Arial" w:cs="Arial"/>
          <w:sz w:val="24"/>
          <w:szCs w:val="24"/>
        </w:rPr>
        <w:t xml:space="preserve"> категории судна паромной переправы;</w:t>
      </w:r>
    </w:p>
    <w:p w:rsidR="00CB20FE" w:rsidRPr="000E7AEC" w:rsidRDefault="00CB20FE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2.3.4. автомобильным транспортом – в автомобильном транспорте общего пользования (кроме такси), а при его отсутствии – в автобусах с мягкими откидными сиденьями. </w:t>
      </w:r>
    </w:p>
    <w:p w:rsidR="009605D1" w:rsidRPr="000E7AEC" w:rsidRDefault="009605D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 В случае если представленные работником учреждения проездные документы подтве</w:t>
      </w:r>
      <w:r w:rsidR="00235390" w:rsidRPr="000E7AEC">
        <w:rPr>
          <w:rFonts w:ascii="Arial" w:hAnsi="Arial" w:cs="Arial"/>
          <w:sz w:val="24"/>
          <w:szCs w:val="24"/>
        </w:rPr>
        <w:t>рждают произведенные расходы по</w:t>
      </w:r>
      <w:r w:rsidRPr="000E7AEC">
        <w:rPr>
          <w:rFonts w:ascii="Arial" w:hAnsi="Arial" w:cs="Arial"/>
          <w:sz w:val="24"/>
          <w:szCs w:val="24"/>
        </w:rPr>
        <w:t xml:space="preserve"> более высокой категории проезда, </w:t>
      </w:r>
      <w:r w:rsidR="0090201C" w:rsidRPr="000E7AEC">
        <w:rPr>
          <w:rFonts w:ascii="Arial" w:hAnsi="Arial" w:cs="Arial"/>
          <w:sz w:val="24"/>
          <w:szCs w:val="24"/>
        </w:rPr>
        <w:t>ч</w:t>
      </w:r>
      <w:r w:rsidRPr="000E7AEC">
        <w:rPr>
          <w:rFonts w:ascii="Arial" w:hAnsi="Arial" w:cs="Arial"/>
          <w:sz w:val="24"/>
          <w:szCs w:val="24"/>
        </w:rPr>
        <w:t xml:space="preserve">ем установлено пунктом </w:t>
      </w:r>
      <w:r w:rsidR="00FD75BB" w:rsidRPr="000E7AEC">
        <w:rPr>
          <w:rFonts w:ascii="Arial" w:hAnsi="Arial" w:cs="Arial"/>
          <w:sz w:val="24"/>
          <w:szCs w:val="24"/>
        </w:rPr>
        <w:t>2.3 настоящего Порядка, компенсация расходов производится на основании справки соответствующей транспортной организации (официального агента по продаже) о стоимости проезда в соответствии с установленной категории проезда на дату приобретения прое</w:t>
      </w:r>
      <w:r w:rsidR="00713163">
        <w:rPr>
          <w:rFonts w:ascii="Arial" w:hAnsi="Arial" w:cs="Arial"/>
          <w:sz w:val="24"/>
          <w:szCs w:val="24"/>
        </w:rPr>
        <w:t>здных документов.</w:t>
      </w:r>
    </w:p>
    <w:p w:rsidR="005D6E23" w:rsidRPr="000E7AEC" w:rsidRDefault="00FD75BB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lastRenderedPageBreak/>
        <w:t>Расходы, подлежащие компенсации, включают в себя оплату стоимости прое</w:t>
      </w:r>
      <w:r w:rsidR="005D6E23" w:rsidRPr="000E7AEC">
        <w:rPr>
          <w:rFonts w:ascii="Arial" w:hAnsi="Arial" w:cs="Arial"/>
          <w:sz w:val="24"/>
          <w:szCs w:val="24"/>
        </w:rPr>
        <w:t>здных и перевозочных документов</w:t>
      </w:r>
      <w:r w:rsidRPr="000E7AEC">
        <w:rPr>
          <w:rFonts w:ascii="Arial" w:hAnsi="Arial" w:cs="Arial"/>
          <w:sz w:val="24"/>
          <w:szCs w:val="24"/>
        </w:rPr>
        <w:t>, платежей по обязательному страхованию пассажиров на т</w:t>
      </w:r>
      <w:r w:rsidR="005D6E23" w:rsidRPr="000E7AEC">
        <w:rPr>
          <w:rFonts w:ascii="Arial" w:hAnsi="Arial" w:cs="Arial"/>
          <w:sz w:val="24"/>
          <w:szCs w:val="24"/>
        </w:rPr>
        <w:t>ранспорте, оплату услуг по предоставлению в поездах постельных принадлежностей.</w:t>
      </w:r>
    </w:p>
    <w:p w:rsidR="00941005" w:rsidRPr="000E7AEC" w:rsidRDefault="0094100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2.4.1.</w:t>
      </w:r>
      <w:r w:rsidR="00CC6F8A" w:rsidRPr="000E7AEC">
        <w:rPr>
          <w:rFonts w:ascii="Arial" w:hAnsi="Arial" w:cs="Arial"/>
          <w:sz w:val="24"/>
          <w:szCs w:val="24"/>
        </w:rPr>
        <w:t xml:space="preserve"> </w:t>
      </w:r>
      <w:r w:rsidRPr="000E7AEC">
        <w:rPr>
          <w:rFonts w:ascii="Arial" w:hAnsi="Arial" w:cs="Arial"/>
          <w:sz w:val="24"/>
          <w:szCs w:val="24"/>
        </w:rPr>
        <w:t>В случае приобретения работником учреждения проездного документа в бездокументарной форме (электронный билет) документами, подтверждающими расходы на проезд к месту проведения отпуска и обратно, являются:</w:t>
      </w:r>
    </w:p>
    <w:p w:rsidR="00941005" w:rsidRPr="000E7AEC" w:rsidRDefault="0094100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а) маршрут/квитанция электронного пассажирского билета (авиабилета) и багажной квитанции (выписка из автоматизированной  информационной системы оформления воздушных перевозок) на бумажном носителе и посадочный талон, подтверждающий перелет работника учреждения по указанному  в авиабилете маршруту, - при авиаперевозке;</w:t>
      </w:r>
    </w:p>
    <w:p w:rsidR="00941005" w:rsidRPr="000E7AEC" w:rsidRDefault="0094100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б)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 –</w:t>
      </w:r>
      <w:r w:rsidR="00877665" w:rsidRPr="000E7AEC">
        <w:rPr>
          <w:rFonts w:ascii="Arial" w:hAnsi="Arial" w:cs="Arial"/>
          <w:sz w:val="24"/>
          <w:szCs w:val="24"/>
        </w:rPr>
        <w:t xml:space="preserve"> при железнодорожной перевозке.</w:t>
      </w:r>
    </w:p>
    <w:p w:rsidR="00941005" w:rsidRPr="000E7AEC" w:rsidRDefault="00D97036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2.4.2. Не подлежат во</w:t>
      </w:r>
      <w:r w:rsidR="00941005" w:rsidRPr="000E7AEC">
        <w:rPr>
          <w:rFonts w:ascii="Arial" w:hAnsi="Arial" w:cs="Arial"/>
          <w:sz w:val="24"/>
          <w:szCs w:val="24"/>
        </w:rPr>
        <w:t>змещению расходы на проезд</w:t>
      </w:r>
      <w:r w:rsidR="00877665" w:rsidRPr="000E7AEC">
        <w:rPr>
          <w:rFonts w:ascii="Arial" w:hAnsi="Arial" w:cs="Arial"/>
          <w:sz w:val="24"/>
          <w:szCs w:val="24"/>
        </w:rPr>
        <w:t xml:space="preserve"> от места жительства до железнодорожной станции (вокзала), пристани, аэропорта и обратно, а также расходы, связанные с проездом между железнодорожными станциями (вокзалами), пристанями, аэропортами в пределах одного населенного пункта.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2.5. </w:t>
      </w:r>
      <w:bookmarkStart w:id="4" w:name="Par101"/>
      <w:bookmarkEnd w:id="4"/>
      <w:proofErr w:type="gramStart"/>
      <w:r w:rsidRPr="000E7AEC">
        <w:rPr>
          <w:rFonts w:ascii="Arial" w:hAnsi="Arial" w:cs="Arial"/>
          <w:sz w:val="24"/>
          <w:szCs w:val="24"/>
        </w:rPr>
        <w:t>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к месту использования отпуска и обратно в размере минимальной стоимости проезда: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2.5.1. при наличии железнодорожного сообщения - по тарифу плацкартного вагона пассажирского поезда;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2.5.2. при наличии только воздушного сообщения - по тарифу на перевозку воздушным транспортом в салоне экономического класса;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2.5.3.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2.5.4. при наличии только автомобильного сообщения - по тарифу автобуса общего типа.</w:t>
      </w:r>
    </w:p>
    <w:p w:rsidR="005D6E23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2.5.5.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средства, и исходя из кратчайшего маршрута следования.</w:t>
      </w:r>
    </w:p>
    <w:p w:rsidR="00B9062D" w:rsidRPr="000E7AEC" w:rsidRDefault="00DB3659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Компенсация стоимости проезда на личном автотранспортном средстве производится при предъявлении работником </w:t>
      </w:r>
      <w:r w:rsidR="00BB01B3" w:rsidRPr="000E7AEC">
        <w:rPr>
          <w:rFonts w:ascii="Arial" w:hAnsi="Arial" w:cs="Arial"/>
          <w:sz w:val="24"/>
          <w:szCs w:val="24"/>
        </w:rPr>
        <w:t>учреждения</w:t>
      </w:r>
      <w:r w:rsidRPr="000E7AEC">
        <w:rPr>
          <w:rFonts w:ascii="Arial" w:hAnsi="Arial" w:cs="Arial"/>
          <w:sz w:val="24"/>
          <w:szCs w:val="24"/>
        </w:rPr>
        <w:t xml:space="preserve"> следующих документов:</w:t>
      </w:r>
    </w:p>
    <w:p w:rsidR="00DB3659" w:rsidRPr="000E7AEC" w:rsidRDefault="00DB3659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а) копии паспорта транспортного средства или свидетельства транспортного средства;</w:t>
      </w:r>
    </w:p>
    <w:p w:rsidR="00DB3659" w:rsidRPr="000E7AEC" w:rsidRDefault="00DB3659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lastRenderedPageBreak/>
        <w:t>б) документа, подтверждающего пребывание работника организации в месте использования отпуска, предусмотренного пунктом 2.5 настоящего Порядка.</w:t>
      </w:r>
    </w:p>
    <w:p w:rsidR="00B9062D" w:rsidRPr="000E7AEC" w:rsidRDefault="005D6E23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0E7AEC">
        <w:rPr>
          <w:rFonts w:ascii="Arial" w:hAnsi="Arial" w:cs="Arial"/>
          <w:sz w:val="24"/>
          <w:szCs w:val="24"/>
        </w:rPr>
        <w:t xml:space="preserve"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</w:t>
      </w:r>
      <w:r w:rsidR="00B9062D" w:rsidRPr="000E7AEC">
        <w:rPr>
          <w:rFonts w:ascii="Arial" w:hAnsi="Arial" w:cs="Arial"/>
          <w:sz w:val="24"/>
          <w:szCs w:val="24"/>
        </w:rPr>
        <w:t>пунктом 2.3. настоящего</w:t>
      </w:r>
      <w:r w:rsidRPr="000E7AEC">
        <w:rPr>
          <w:rFonts w:ascii="Arial" w:hAnsi="Arial" w:cs="Arial"/>
          <w:sz w:val="24"/>
          <w:szCs w:val="24"/>
        </w:rPr>
        <w:t xml:space="preserve"> П</w:t>
      </w:r>
      <w:r w:rsidR="00B9062D" w:rsidRPr="000E7AEC">
        <w:rPr>
          <w:rFonts w:ascii="Arial" w:hAnsi="Arial" w:cs="Arial"/>
          <w:sz w:val="24"/>
          <w:szCs w:val="24"/>
        </w:rPr>
        <w:t>орядка</w:t>
      </w:r>
      <w:proofErr w:type="gramEnd"/>
      <w:r w:rsidRPr="000E7AEC">
        <w:rPr>
          <w:rFonts w:ascii="Arial" w:hAnsi="Arial" w:cs="Arial"/>
          <w:sz w:val="24"/>
          <w:szCs w:val="24"/>
        </w:rPr>
        <w:t xml:space="preserve"> категориями проезда, выданной транспортной организацией, но не более фактически произведенных расходов.</w:t>
      </w:r>
    </w:p>
    <w:p w:rsidR="00B9062D" w:rsidRPr="000E7AEC" w:rsidRDefault="00B9062D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0E7AEC">
        <w:rPr>
          <w:rFonts w:ascii="Arial" w:hAnsi="Arial" w:cs="Arial"/>
          <w:sz w:val="24"/>
          <w:szCs w:val="24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 настоящего Порядка.</w:t>
      </w:r>
      <w:proofErr w:type="gramEnd"/>
    </w:p>
    <w:p w:rsidR="00B9062D" w:rsidRPr="000E7AEC" w:rsidRDefault="00B9062D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B9062D" w:rsidRPr="000E7AEC" w:rsidRDefault="00B9062D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B9062D" w:rsidRPr="000E7AEC" w:rsidRDefault="00B9062D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D0398C" w:rsidRPr="000E7AEC" w:rsidRDefault="00863272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2.8</w:t>
      </w:r>
      <w:r w:rsidR="00D0398C" w:rsidRPr="000E7AEC">
        <w:rPr>
          <w:rFonts w:ascii="Arial" w:hAnsi="Arial" w:cs="Arial"/>
          <w:sz w:val="24"/>
          <w:szCs w:val="24"/>
        </w:rPr>
        <w:t xml:space="preserve">. Для установления права </w:t>
      </w:r>
      <w:r w:rsidR="00BA1964" w:rsidRPr="000E7AEC">
        <w:rPr>
          <w:rFonts w:ascii="Arial" w:hAnsi="Arial" w:cs="Arial"/>
          <w:sz w:val="24"/>
          <w:szCs w:val="24"/>
        </w:rPr>
        <w:t>неработающего члена семьи</w:t>
      </w:r>
      <w:r w:rsidR="00D0398C" w:rsidRPr="000E7AEC">
        <w:rPr>
          <w:rFonts w:ascii="Arial" w:hAnsi="Arial" w:cs="Arial"/>
          <w:sz w:val="24"/>
          <w:szCs w:val="24"/>
        </w:rPr>
        <w:t xml:space="preserve"> на компенсацию стоимости проезда работник учреждения не позднее, чем за 2 недели до отъезда в отпуск, предоставляет в </w:t>
      </w:r>
      <w:r w:rsidRPr="000E7AEC">
        <w:rPr>
          <w:rFonts w:ascii="Arial" w:hAnsi="Arial" w:cs="Arial"/>
          <w:sz w:val="24"/>
          <w:szCs w:val="24"/>
        </w:rPr>
        <w:t>бухгалтерию</w:t>
      </w:r>
      <w:r w:rsidR="00BA1964" w:rsidRPr="000E7AEC">
        <w:rPr>
          <w:rFonts w:ascii="Arial" w:hAnsi="Arial" w:cs="Arial"/>
          <w:sz w:val="24"/>
          <w:szCs w:val="24"/>
        </w:rPr>
        <w:t xml:space="preserve"> письменное заявление о компенсации стоимости проезда, к которому прилагает копию свидетельства о заключении брака, копию</w:t>
      </w:r>
      <w:r w:rsidR="00D0398C" w:rsidRPr="000E7AEC">
        <w:rPr>
          <w:rFonts w:ascii="Arial" w:hAnsi="Arial" w:cs="Arial"/>
          <w:sz w:val="24"/>
          <w:szCs w:val="24"/>
        </w:rPr>
        <w:t xml:space="preserve"> свидетельства (свидетельств) о рождении ребенка (детей)</w:t>
      </w:r>
      <w:r w:rsidRPr="000E7AEC">
        <w:rPr>
          <w:rFonts w:ascii="Arial" w:hAnsi="Arial" w:cs="Arial"/>
          <w:sz w:val="24"/>
          <w:szCs w:val="24"/>
        </w:rPr>
        <w:t>.</w:t>
      </w:r>
      <w:r w:rsidR="00D0398C" w:rsidRPr="000E7AEC">
        <w:rPr>
          <w:rFonts w:ascii="Arial" w:hAnsi="Arial" w:cs="Arial"/>
          <w:sz w:val="24"/>
          <w:szCs w:val="24"/>
        </w:rPr>
        <w:t xml:space="preserve"> </w:t>
      </w:r>
    </w:p>
    <w:p w:rsidR="002172E9" w:rsidRPr="000E7AEC" w:rsidRDefault="00863272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2.9</w:t>
      </w:r>
      <w:r w:rsidR="00FF1472" w:rsidRPr="000E7AEC">
        <w:rPr>
          <w:rFonts w:ascii="Arial" w:hAnsi="Arial" w:cs="Arial"/>
          <w:sz w:val="24"/>
          <w:szCs w:val="24"/>
        </w:rPr>
        <w:t xml:space="preserve">. </w:t>
      </w:r>
      <w:r w:rsidR="002172E9" w:rsidRPr="000E7AEC">
        <w:rPr>
          <w:rFonts w:ascii="Arial" w:hAnsi="Arial" w:cs="Arial"/>
          <w:sz w:val="24"/>
          <w:szCs w:val="24"/>
        </w:rPr>
        <w:t xml:space="preserve">Для окончательного расчета работник учреждения обязан в течение 3 рабочих дней </w:t>
      </w:r>
      <w:proofErr w:type="gramStart"/>
      <w:r w:rsidR="002172E9" w:rsidRPr="000E7AEC">
        <w:rPr>
          <w:rFonts w:ascii="Arial" w:hAnsi="Arial" w:cs="Arial"/>
          <w:sz w:val="24"/>
          <w:szCs w:val="24"/>
        </w:rPr>
        <w:t>с даты выхода</w:t>
      </w:r>
      <w:proofErr w:type="gramEnd"/>
      <w:r w:rsidR="002172E9" w:rsidRPr="000E7AEC">
        <w:rPr>
          <w:rFonts w:ascii="Arial" w:hAnsi="Arial" w:cs="Arial"/>
          <w:sz w:val="24"/>
          <w:szCs w:val="24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 Порядком, работником учреждения представляется справка о стоимости проезда, выданная транспортной организацией.</w:t>
      </w:r>
    </w:p>
    <w:p w:rsidR="009F0201" w:rsidRPr="000E7AEC" w:rsidRDefault="00863272" w:rsidP="00D8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2.10</w:t>
      </w:r>
      <w:r w:rsidR="002172E9" w:rsidRPr="000E7AEC">
        <w:rPr>
          <w:rFonts w:ascii="Arial" w:hAnsi="Arial" w:cs="Arial"/>
          <w:sz w:val="24"/>
          <w:szCs w:val="24"/>
        </w:rPr>
        <w:t>. Компенсация расходов работнику учреждения предоставляется т</w:t>
      </w:r>
      <w:r w:rsidR="009F0201" w:rsidRPr="000E7AEC">
        <w:rPr>
          <w:rFonts w:ascii="Arial" w:hAnsi="Arial" w:cs="Arial"/>
          <w:sz w:val="24"/>
          <w:szCs w:val="24"/>
        </w:rPr>
        <w:t>олько по основному месту работы</w:t>
      </w:r>
      <w:r w:rsidR="00B96327" w:rsidRPr="000E7AEC">
        <w:rPr>
          <w:rFonts w:ascii="Arial" w:hAnsi="Arial" w:cs="Arial"/>
          <w:sz w:val="24"/>
          <w:szCs w:val="24"/>
        </w:rPr>
        <w:t>.</w:t>
      </w:r>
    </w:p>
    <w:p w:rsidR="00B96327" w:rsidRPr="000E7AEC" w:rsidRDefault="00B96327" w:rsidP="00713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4BC" w:rsidRPr="000E7AEC" w:rsidRDefault="009F0201" w:rsidP="00713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3</w:t>
      </w:r>
      <w:r w:rsidR="002F24BC" w:rsidRPr="000E7AEC">
        <w:rPr>
          <w:rFonts w:ascii="Arial" w:hAnsi="Arial" w:cs="Arial"/>
          <w:b/>
          <w:sz w:val="24"/>
          <w:szCs w:val="24"/>
        </w:rPr>
        <w:t>. КОМПЕНСАЦИЯ РАСХОДОВ, СВЯЗАННЫХ С ПЕРЕЕЗДОМ</w:t>
      </w:r>
    </w:p>
    <w:p w:rsidR="00BD23B6" w:rsidRPr="000E7AEC" w:rsidRDefault="002F24BC" w:rsidP="0071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7AEC">
        <w:rPr>
          <w:rFonts w:ascii="Arial" w:hAnsi="Arial" w:cs="Arial"/>
          <w:b/>
          <w:sz w:val="24"/>
          <w:szCs w:val="24"/>
        </w:rPr>
        <w:t>ИЗ МЕСТНОСТИ,</w:t>
      </w:r>
    </w:p>
    <w:p w:rsidR="002F24BC" w:rsidRPr="000E7AEC" w:rsidRDefault="002F24BC" w:rsidP="0071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E7AEC">
        <w:rPr>
          <w:rFonts w:ascii="Arial" w:hAnsi="Arial" w:cs="Arial"/>
          <w:b/>
          <w:sz w:val="24"/>
          <w:szCs w:val="24"/>
        </w:rPr>
        <w:t>ПРИРАВНЕННОЙ</w:t>
      </w:r>
      <w:proofErr w:type="gramEnd"/>
      <w:r w:rsidRPr="000E7AEC">
        <w:rPr>
          <w:rFonts w:ascii="Arial" w:hAnsi="Arial" w:cs="Arial"/>
          <w:b/>
          <w:sz w:val="24"/>
          <w:szCs w:val="24"/>
        </w:rPr>
        <w:t xml:space="preserve"> К РАЙОНАМ КРАЙНЕГО СЕВЕРА</w:t>
      </w:r>
    </w:p>
    <w:p w:rsidR="002F24BC" w:rsidRPr="000E7AEC" w:rsidRDefault="002F24BC" w:rsidP="0071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253" w:rsidRPr="000E7AEC" w:rsidRDefault="009F02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63"/>
      <w:bookmarkEnd w:id="5"/>
      <w:r w:rsidRPr="000E7AEC">
        <w:rPr>
          <w:rFonts w:ascii="Arial" w:hAnsi="Arial" w:cs="Arial"/>
          <w:sz w:val="24"/>
          <w:szCs w:val="24"/>
        </w:rPr>
        <w:lastRenderedPageBreak/>
        <w:t>3</w:t>
      </w:r>
      <w:r w:rsidR="00461CD5" w:rsidRPr="000E7AEC">
        <w:rPr>
          <w:rFonts w:ascii="Arial" w:hAnsi="Arial" w:cs="Arial"/>
          <w:sz w:val="24"/>
          <w:szCs w:val="24"/>
        </w:rPr>
        <w:t>.1.</w:t>
      </w:r>
      <w:r w:rsidR="002F24BC" w:rsidRPr="000E7AEC">
        <w:rPr>
          <w:rFonts w:ascii="Arial" w:hAnsi="Arial" w:cs="Arial"/>
          <w:sz w:val="24"/>
          <w:szCs w:val="24"/>
        </w:rPr>
        <w:t xml:space="preserve"> Работнику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B02304" w:rsidRPr="000E7AEC">
        <w:rPr>
          <w:rFonts w:ascii="Arial" w:hAnsi="Arial" w:cs="Arial"/>
          <w:sz w:val="24"/>
          <w:szCs w:val="24"/>
        </w:rPr>
        <w:t>учреждения</w:t>
      </w:r>
      <w:r w:rsidR="00DB30A6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и </w:t>
      </w:r>
      <w:r w:rsidR="00DB30A6" w:rsidRPr="000E7AEC">
        <w:rPr>
          <w:rFonts w:ascii="Arial" w:hAnsi="Arial" w:cs="Arial"/>
          <w:sz w:val="24"/>
          <w:szCs w:val="24"/>
        </w:rPr>
        <w:t xml:space="preserve">неработающим членам </w:t>
      </w:r>
      <w:r w:rsidR="002F24BC" w:rsidRPr="000E7AEC">
        <w:rPr>
          <w:rFonts w:ascii="Arial" w:hAnsi="Arial" w:cs="Arial"/>
          <w:sz w:val="24"/>
          <w:szCs w:val="24"/>
        </w:rPr>
        <w:t>его семьи</w:t>
      </w:r>
      <w:r w:rsidR="00456A19" w:rsidRPr="000E7AEC">
        <w:rPr>
          <w:rFonts w:ascii="Arial" w:hAnsi="Arial" w:cs="Arial"/>
          <w:sz w:val="24"/>
          <w:szCs w:val="24"/>
        </w:rPr>
        <w:t xml:space="preserve">, указанным в пункте 2.1. </w:t>
      </w:r>
      <w:proofErr w:type="gramStart"/>
      <w:r w:rsidR="00456A19" w:rsidRPr="000E7AEC">
        <w:rPr>
          <w:rFonts w:ascii="Arial" w:hAnsi="Arial" w:cs="Arial"/>
          <w:sz w:val="24"/>
          <w:szCs w:val="24"/>
        </w:rPr>
        <w:t>Порядка,</w:t>
      </w:r>
      <w:r w:rsidR="002F24BC" w:rsidRPr="000E7AEC">
        <w:rPr>
          <w:rFonts w:ascii="Arial" w:hAnsi="Arial" w:cs="Arial"/>
          <w:sz w:val="24"/>
          <w:szCs w:val="24"/>
        </w:rPr>
        <w:t xml:space="preserve"> в случае переезда к новому месту жительства</w:t>
      </w:r>
      <w:r w:rsidR="00461CD5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 xml:space="preserve">в другую местность </w:t>
      </w:r>
      <w:r w:rsidR="00456A19" w:rsidRPr="000E7AEC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987481" w:rsidRPr="000E7AEC">
        <w:rPr>
          <w:rFonts w:ascii="Arial" w:hAnsi="Arial" w:cs="Arial"/>
          <w:sz w:val="24"/>
          <w:szCs w:val="24"/>
        </w:rPr>
        <w:t>приравненной к районам Крайнего Севера,</w:t>
      </w:r>
      <w:r w:rsidR="00456A19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в связи с расторжением трудового договора по истечении срока трудового договора по основаниям</w:t>
      </w:r>
      <w:r w:rsidR="00456A19" w:rsidRPr="000E7AEC">
        <w:rPr>
          <w:rFonts w:ascii="Arial" w:hAnsi="Arial" w:cs="Arial"/>
          <w:sz w:val="24"/>
          <w:szCs w:val="24"/>
        </w:rPr>
        <w:t xml:space="preserve">, предусмотренным действующим законодательством, в том </w:t>
      </w:r>
      <w:r w:rsidR="00523BA5" w:rsidRPr="000E7AEC">
        <w:rPr>
          <w:rFonts w:ascii="Arial" w:hAnsi="Arial" w:cs="Arial"/>
          <w:sz w:val="24"/>
          <w:szCs w:val="24"/>
        </w:rPr>
        <w:t>числе в</w:t>
      </w:r>
      <w:r w:rsidR="00456A19" w:rsidRPr="000E7AEC">
        <w:rPr>
          <w:rFonts w:ascii="Arial" w:hAnsi="Arial" w:cs="Arial"/>
          <w:sz w:val="24"/>
          <w:szCs w:val="24"/>
        </w:rPr>
        <w:t xml:space="preserve"> случае смерти работника учреждения, за исключением увольнения за виновные действия, компенсация стоимости</w:t>
      </w:r>
      <w:r w:rsidR="002F24BC" w:rsidRPr="000E7AEC">
        <w:rPr>
          <w:rFonts w:ascii="Arial" w:hAnsi="Arial" w:cs="Arial"/>
          <w:sz w:val="24"/>
          <w:szCs w:val="24"/>
        </w:rPr>
        <w:t xml:space="preserve"> проезда к новому месту жительства</w:t>
      </w:r>
      <w:r w:rsidR="00456A19" w:rsidRPr="000E7AEC">
        <w:rPr>
          <w:rFonts w:ascii="Arial" w:hAnsi="Arial" w:cs="Arial"/>
          <w:sz w:val="24"/>
          <w:szCs w:val="24"/>
        </w:rPr>
        <w:t xml:space="preserve"> осуществляется по фактическим расходам, но</w:t>
      </w:r>
      <w:proofErr w:type="gramEnd"/>
      <w:r w:rsidR="00456A19" w:rsidRPr="000E7AEC">
        <w:rPr>
          <w:rFonts w:ascii="Arial" w:hAnsi="Arial" w:cs="Arial"/>
          <w:sz w:val="24"/>
          <w:szCs w:val="24"/>
        </w:rPr>
        <w:t xml:space="preserve"> не выше стоимости проезда, предусмотренной пунктами </w:t>
      </w:r>
      <w:r w:rsidR="004F6253" w:rsidRPr="000E7AEC">
        <w:rPr>
          <w:rFonts w:ascii="Arial" w:hAnsi="Arial" w:cs="Arial"/>
          <w:sz w:val="24"/>
          <w:szCs w:val="24"/>
        </w:rPr>
        <w:t>2.3, 2.4, 2.5 настоящего Порядка, а также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 w:rsidR="00247995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66"/>
      <w:bookmarkEnd w:id="6"/>
      <w:r w:rsidRPr="000E7AEC">
        <w:rPr>
          <w:rFonts w:ascii="Arial" w:hAnsi="Arial" w:cs="Arial"/>
          <w:sz w:val="24"/>
          <w:szCs w:val="24"/>
        </w:rPr>
        <w:t xml:space="preserve">3.2. Право на компенсацию расходов, связанных с переездом, сохраняется у работника </w:t>
      </w:r>
      <w:r w:rsidR="005C0ACC" w:rsidRPr="000E7AEC">
        <w:rPr>
          <w:rFonts w:ascii="Arial" w:hAnsi="Arial" w:cs="Arial"/>
          <w:sz w:val="24"/>
          <w:szCs w:val="24"/>
        </w:rPr>
        <w:t xml:space="preserve">учреждения </w:t>
      </w:r>
      <w:r w:rsidRPr="000E7AEC">
        <w:rPr>
          <w:rFonts w:ascii="Arial" w:hAnsi="Arial" w:cs="Arial"/>
          <w:sz w:val="24"/>
          <w:szCs w:val="24"/>
        </w:rPr>
        <w:t xml:space="preserve">в течение одного календарного года со дня </w:t>
      </w:r>
      <w:r w:rsidR="005B24DF" w:rsidRPr="000E7AEC">
        <w:rPr>
          <w:rFonts w:ascii="Arial" w:hAnsi="Arial" w:cs="Arial"/>
          <w:sz w:val="24"/>
          <w:szCs w:val="24"/>
        </w:rPr>
        <w:t>расторжения трудового договора.</w:t>
      </w:r>
    </w:p>
    <w:p w:rsidR="00247995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3.3. Кроме стоимости провоза багажа работнику учреждения компенсируются расходы </w:t>
      </w:r>
      <w:proofErr w:type="gramStart"/>
      <w:r w:rsidRPr="000E7AEC">
        <w:rPr>
          <w:rFonts w:ascii="Arial" w:hAnsi="Arial" w:cs="Arial"/>
          <w:sz w:val="24"/>
          <w:szCs w:val="24"/>
        </w:rPr>
        <w:t>на</w:t>
      </w:r>
      <w:proofErr w:type="gramEnd"/>
      <w:r w:rsidRPr="000E7AEC">
        <w:rPr>
          <w:rFonts w:ascii="Arial" w:hAnsi="Arial" w:cs="Arial"/>
          <w:sz w:val="24"/>
          <w:szCs w:val="24"/>
        </w:rPr>
        <w:t>:</w:t>
      </w:r>
    </w:p>
    <w:p w:rsidR="00247995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7AEC">
        <w:rPr>
          <w:rFonts w:ascii="Arial" w:hAnsi="Arial" w:cs="Arial"/>
          <w:sz w:val="24"/>
          <w:szCs w:val="24"/>
        </w:rPr>
        <w:t>а) доставку багажа (контейнера) на железнодорожную станцию, в аэропорт, на морской, речной вокзалы;</w:t>
      </w:r>
      <w:proofErr w:type="gramEnd"/>
    </w:p>
    <w:p w:rsidR="00247995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б) опломбирование и погрузку контейнера на соответствующее транспортное средство;</w:t>
      </w:r>
    </w:p>
    <w:p w:rsidR="00247995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в) уведомление о прибытии и хранении багажа (контейнера);</w:t>
      </w:r>
    </w:p>
    <w:p w:rsidR="004F6253" w:rsidRPr="000E7AEC" w:rsidRDefault="0024799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г) доставку багажа (контейнера) от места прибытия (железнодорожная станция, аэропорт, морской, речной вокзалы) </w:t>
      </w:r>
      <w:r w:rsidR="00466B55" w:rsidRPr="000E7AEC">
        <w:rPr>
          <w:rFonts w:ascii="Arial" w:hAnsi="Arial" w:cs="Arial"/>
          <w:sz w:val="24"/>
          <w:szCs w:val="24"/>
        </w:rPr>
        <w:t>до нового места жительства работника учреждения.</w:t>
      </w:r>
      <w:r w:rsidRPr="000E7AEC">
        <w:rPr>
          <w:rFonts w:ascii="Arial" w:hAnsi="Arial" w:cs="Arial"/>
          <w:sz w:val="24"/>
          <w:szCs w:val="24"/>
        </w:rPr>
        <w:t xml:space="preserve"> </w:t>
      </w:r>
    </w:p>
    <w:p w:rsidR="002F24BC" w:rsidRPr="000E7AEC" w:rsidRDefault="00466B5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3.4. Для получения права на компенсацию расходов, связанных с</w:t>
      </w:r>
      <w:r w:rsidR="005C0ACC" w:rsidRPr="000E7AEC">
        <w:rPr>
          <w:rFonts w:ascii="Arial" w:hAnsi="Arial" w:cs="Arial"/>
          <w:sz w:val="24"/>
          <w:szCs w:val="24"/>
        </w:rPr>
        <w:t xml:space="preserve"> переездом, работник учреждения </w:t>
      </w:r>
      <w:r w:rsidRPr="000E7AEC">
        <w:rPr>
          <w:rFonts w:ascii="Arial" w:hAnsi="Arial" w:cs="Arial"/>
          <w:sz w:val="24"/>
          <w:szCs w:val="24"/>
        </w:rPr>
        <w:t xml:space="preserve">предъявляет в </w:t>
      </w:r>
      <w:r w:rsidR="000A5659" w:rsidRPr="000E7AEC">
        <w:rPr>
          <w:rFonts w:ascii="Arial" w:hAnsi="Arial" w:cs="Arial"/>
          <w:sz w:val="24"/>
          <w:szCs w:val="24"/>
        </w:rPr>
        <w:t>бухгалтерию</w:t>
      </w:r>
      <w:r w:rsidRPr="000E7AEC">
        <w:rPr>
          <w:rFonts w:ascii="Arial" w:hAnsi="Arial" w:cs="Arial"/>
          <w:sz w:val="24"/>
          <w:szCs w:val="24"/>
        </w:rPr>
        <w:t xml:space="preserve"> учреждения следующие документы:</w:t>
      </w:r>
    </w:p>
    <w:p w:rsidR="00466B55" w:rsidRPr="000E7AEC" w:rsidRDefault="00466B5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а) </w:t>
      </w:r>
      <w:r w:rsidR="006D71B9" w:rsidRPr="000E7AEC">
        <w:rPr>
          <w:rFonts w:ascii="Arial" w:hAnsi="Arial" w:cs="Arial"/>
          <w:sz w:val="24"/>
          <w:szCs w:val="24"/>
        </w:rPr>
        <w:t>заявление работника бюджетной сферы о компенсации соответствующих расходов;</w:t>
      </w:r>
    </w:p>
    <w:p w:rsidR="00466B55" w:rsidRPr="000E7AEC" w:rsidRDefault="00466B55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 xml:space="preserve">б) </w:t>
      </w:r>
      <w:r w:rsidR="006D71B9" w:rsidRPr="000E7AEC">
        <w:rPr>
          <w:rFonts w:ascii="Arial" w:hAnsi="Arial" w:cs="Arial"/>
          <w:sz w:val="24"/>
          <w:szCs w:val="24"/>
        </w:rPr>
        <w:t xml:space="preserve">приказ (распоряжение) руководителя организации </w:t>
      </w:r>
      <w:r w:rsidR="00713163">
        <w:rPr>
          <w:rFonts w:ascii="Arial" w:hAnsi="Arial" w:cs="Arial"/>
          <w:sz w:val="24"/>
          <w:szCs w:val="24"/>
        </w:rPr>
        <w:t>Калтукского</w:t>
      </w:r>
      <w:r w:rsidR="008234E8" w:rsidRPr="000E7A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D71B9" w:rsidRPr="000E7AEC">
        <w:rPr>
          <w:rFonts w:ascii="Arial" w:hAnsi="Arial" w:cs="Arial"/>
          <w:sz w:val="24"/>
          <w:szCs w:val="24"/>
        </w:rPr>
        <w:t>об увольнении работника бюджетной сферы;</w:t>
      </w:r>
    </w:p>
    <w:p w:rsidR="006D71B9" w:rsidRPr="000E7AEC" w:rsidRDefault="00BE65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в</w:t>
      </w:r>
      <w:r w:rsidR="00466B55" w:rsidRPr="000E7AEC">
        <w:rPr>
          <w:rFonts w:ascii="Arial" w:hAnsi="Arial" w:cs="Arial"/>
          <w:sz w:val="24"/>
          <w:szCs w:val="24"/>
        </w:rPr>
        <w:t xml:space="preserve">) </w:t>
      </w:r>
      <w:r w:rsidR="004D4BB0" w:rsidRPr="000E7AEC">
        <w:rPr>
          <w:rFonts w:ascii="Arial" w:hAnsi="Arial" w:cs="Arial"/>
          <w:sz w:val="24"/>
          <w:szCs w:val="24"/>
        </w:rPr>
        <w:t>копию</w:t>
      </w:r>
      <w:r w:rsidR="006D71B9" w:rsidRPr="000E7AEC">
        <w:rPr>
          <w:rFonts w:ascii="Arial" w:hAnsi="Arial" w:cs="Arial"/>
          <w:sz w:val="24"/>
          <w:szCs w:val="24"/>
        </w:rPr>
        <w:t xml:space="preserve"> </w:t>
      </w:r>
      <w:r w:rsidR="004D4BB0" w:rsidRPr="000E7AEC">
        <w:rPr>
          <w:rFonts w:ascii="Arial" w:hAnsi="Arial" w:cs="Arial"/>
          <w:sz w:val="24"/>
          <w:szCs w:val="24"/>
        </w:rPr>
        <w:t xml:space="preserve">свидетельства о заключении брака, копию </w:t>
      </w:r>
      <w:r w:rsidR="006D71B9" w:rsidRPr="000E7AEC">
        <w:rPr>
          <w:rFonts w:ascii="Arial" w:hAnsi="Arial" w:cs="Arial"/>
          <w:sz w:val="24"/>
          <w:szCs w:val="24"/>
        </w:rPr>
        <w:t>свидетельств</w:t>
      </w:r>
      <w:r w:rsidR="004D4BB0" w:rsidRPr="000E7AEC">
        <w:rPr>
          <w:rFonts w:ascii="Arial" w:hAnsi="Arial" w:cs="Arial"/>
          <w:sz w:val="24"/>
          <w:szCs w:val="24"/>
        </w:rPr>
        <w:t>а</w:t>
      </w:r>
      <w:r w:rsidR="006D71B9" w:rsidRPr="000E7AEC">
        <w:rPr>
          <w:rFonts w:ascii="Arial" w:hAnsi="Arial" w:cs="Arial"/>
          <w:sz w:val="24"/>
          <w:szCs w:val="24"/>
        </w:rPr>
        <w:t xml:space="preserve"> о рождении, документов об установлении опеки (попечительства), иных документов, подтверждающих родство с работником бюджетной сферы;</w:t>
      </w:r>
    </w:p>
    <w:p w:rsidR="000F59D8" w:rsidRPr="000E7AEC" w:rsidRDefault="00BE65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г</w:t>
      </w:r>
      <w:r w:rsidR="000F59D8" w:rsidRPr="000E7AEC">
        <w:rPr>
          <w:rFonts w:ascii="Arial" w:hAnsi="Arial" w:cs="Arial"/>
          <w:sz w:val="24"/>
          <w:szCs w:val="24"/>
        </w:rPr>
        <w:t>) проездные документы и документы на провоз багажа, справка о стоимости проезда, выдаваемая транспортной организацией и (или) транспортным агентством на дату переезда (расходы на получение указанной справки компенсации  не подлежат);</w:t>
      </w:r>
    </w:p>
    <w:p w:rsidR="000A5659" w:rsidRPr="000E7AEC" w:rsidRDefault="00BE65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д</w:t>
      </w:r>
      <w:r w:rsidR="000F59D8" w:rsidRPr="000E7AEC">
        <w:rPr>
          <w:rFonts w:ascii="Arial" w:hAnsi="Arial" w:cs="Arial"/>
          <w:sz w:val="24"/>
          <w:szCs w:val="24"/>
        </w:rPr>
        <w:t>) справка с места работы супруга (супруги) о неполучении компенсации расходов, связанных с переездом на новое место жительства</w:t>
      </w:r>
      <w:r w:rsidR="000A5659" w:rsidRPr="000E7AEC">
        <w:rPr>
          <w:rFonts w:ascii="Arial" w:hAnsi="Arial" w:cs="Arial"/>
          <w:sz w:val="24"/>
          <w:szCs w:val="24"/>
        </w:rPr>
        <w:t xml:space="preserve"> в связи с расторжением трудового договора;</w:t>
      </w:r>
    </w:p>
    <w:p w:rsidR="000A5659" w:rsidRPr="000E7AEC" w:rsidRDefault="00BE65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е</w:t>
      </w:r>
      <w:r w:rsidR="000A5659" w:rsidRPr="000E7AEC">
        <w:rPr>
          <w:rFonts w:ascii="Arial" w:hAnsi="Arial" w:cs="Arial"/>
          <w:sz w:val="24"/>
          <w:szCs w:val="24"/>
        </w:rPr>
        <w:t>) адресный листок убытия с указанием места выезда, копия паспорта гражданина Российской Федерации или копия домовой книги с отметкой о снятии с регистрационного учета;</w:t>
      </w:r>
    </w:p>
    <w:p w:rsidR="00466B55" w:rsidRPr="000E7AEC" w:rsidRDefault="00BE650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ж</w:t>
      </w:r>
      <w:r w:rsidR="000A5659" w:rsidRPr="000E7AEC">
        <w:rPr>
          <w:rFonts w:ascii="Arial" w:hAnsi="Arial" w:cs="Arial"/>
          <w:sz w:val="24"/>
          <w:szCs w:val="24"/>
        </w:rPr>
        <w:t>) реквизиты получателя</w:t>
      </w:r>
      <w:r w:rsidR="00466B55" w:rsidRPr="000E7AEC">
        <w:rPr>
          <w:rFonts w:ascii="Arial" w:hAnsi="Arial" w:cs="Arial"/>
          <w:sz w:val="24"/>
          <w:szCs w:val="24"/>
        </w:rPr>
        <w:t xml:space="preserve">. </w:t>
      </w:r>
    </w:p>
    <w:p w:rsidR="006519DA" w:rsidRPr="000E7AEC" w:rsidRDefault="00C51CC7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AEC">
        <w:rPr>
          <w:rFonts w:ascii="Arial" w:hAnsi="Arial" w:cs="Arial"/>
          <w:sz w:val="24"/>
          <w:szCs w:val="24"/>
        </w:rPr>
        <w:t>3.5.</w:t>
      </w:r>
      <w:r w:rsidR="006519DA" w:rsidRPr="000E7AEC">
        <w:rPr>
          <w:rFonts w:ascii="Arial" w:hAnsi="Arial" w:cs="Arial"/>
          <w:sz w:val="24"/>
          <w:szCs w:val="24"/>
        </w:rPr>
        <w:t xml:space="preserve"> Компенсация расходов, связанных с переездом, производится  путем перечисления денежных средств на лицевой банковский счет работника </w:t>
      </w:r>
      <w:r w:rsidRPr="000E7AEC">
        <w:rPr>
          <w:rFonts w:ascii="Arial" w:hAnsi="Arial" w:cs="Arial"/>
          <w:sz w:val="24"/>
          <w:szCs w:val="24"/>
        </w:rPr>
        <w:t>учреждения</w:t>
      </w:r>
      <w:r w:rsidR="006519DA" w:rsidRPr="000E7AEC">
        <w:rPr>
          <w:rFonts w:ascii="Arial" w:hAnsi="Arial" w:cs="Arial"/>
          <w:sz w:val="24"/>
          <w:szCs w:val="24"/>
        </w:rPr>
        <w:t xml:space="preserve">  по новому месту жительства после поступления в бухгалтерию данно</w:t>
      </w:r>
      <w:r w:rsidRPr="000E7AEC">
        <w:rPr>
          <w:rFonts w:ascii="Arial" w:hAnsi="Arial" w:cs="Arial"/>
          <w:sz w:val="24"/>
          <w:szCs w:val="24"/>
        </w:rPr>
        <w:t>го учреждения</w:t>
      </w:r>
      <w:r w:rsidR="006519DA" w:rsidRPr="000E7AEC">
        <w:rPr>
          <w:rFonts w:ascii="Arial" w:hAnsi="Arial" w:cs="Arial"/>
          <w:sz w:val="24"/>
          <w:szCs w:val="24"/>
        </w:rPr>
        <w:t xml:space="preserve"> подлинных проездных и перевозочных документов, подтверждающих произведенные расходы, связанные с переездом.</w:t>
      </w:r>
    </w:p>
    <w:p w:rsidR="00E41816" w:rsidRDefault="00E41816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24BC" w:rsidRPr="000E7AEC" w:rsidRDefault="00C51CC7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0E7AEC">
        <w:rPr>
          <w:rFonts w:ascii="Arial" w:hAnsi="Arial" w:cs="Arial"/>
          <w:sz w:val="24"/>
          <w:szCs w:val="24"/>
        </w:rPr>
        <w:lastRenderedPageBreak/>
        <w:t>3.6.</w:t>
      </w:r>
      <w:r w:rsidR="002F24BC" w:rsidRPr="000E7AEC">
        <w:rPr>
          <w:rFonts w:ascii="Arial" w:hAnsi="Arial" w:cs="Arial"/>
          <w:sz w:val="24"/>
          <w:szCs w:val="24"/>
        </w:rPr>
        <w:t xml:space="preserve"> </w:t>
      </w:r>
      <w:r w:rsidR="00461CD5" w:rsidRPr="000E7AEC">
        <w:rPr>
          <w:rFonts w:ascii="Arial" w:hAnsi="Arial" w:cs="Arial"/>
          <w:sz w:val="24"/>
          <w:szCs w:val="24"/>
        </w:rPr>
        <w:t>К</w:t>
      </w:r>
      <w:r w:rsidR="002F24BC" w:rsidRPr="000E7AEC">
        <w:rPr>
          <w:rFonts w:ascii="Arial" w:hAnsi="Arial" w:cs="Arial"/>
          <w:sz w:val="24"/>
          <w:szCs w:val="24"/>
        </w:rPr>
        <w:t>омпенсаци</w:t>
      </w:r>
      <w:r w:rsidR="00461CD5" w:rsidRPr="000E7AEC">
        <w:rPr>
          <w:rFonts w:ascii="Arial" w:hAnsi="Arial" w:cs="Arial"/>
          <w:sz w:val="24"/>
          <w:szCs w:val="24"/>
        </w:rPr>
        <w:t>я расходов</w:t>
      </w:r>
      <w:r w:rsidR="002F24BC" w:rsidRPr="000E7AEC">
        <w:rPr>
          <w:rFonts w:ascii="Arial" w:hAnsi="Arial" w:cs="Arial"/>
          <w:sz w:val="24"/>
          <w:szCs w:val="24"/>
        </w:rPr>
        <w:t xml:space="preserve"> предоставля</w:t>
      </w:r>
      <w:r w:rsidR="00461CD5" w:rsidRPr="000E7AEC">
        <w:rPr>
          <w:rFonts w:ascii="Arial" w:hAnsi="Arial" w:cs="Arial"/>
          <w:sz w:val="24"/>
          <w:szCs w:val="24"/>
        </w:rPr>
        <w:t>е</w:t>
      </w:r>
      <w:r w:rsidR="002F24BC" w:rsidRPr="000E7AEC">
        <w:rPr>
          <w:rFonts w:ascii="Arial" w:hAnsi="Arial" w:cs="Arial"/>
          <w:sz w:val="24"/>
          <w:szCs w:val="24"/>
        </w:rPr>
        <w:t xml:space="preserve">тся работникам </w:t>
      </w:r>
      <w:r w:rsidR="000B6877" w:rsidRPr="000E7AEC">
        <w:rPr>
          <w:rFonts w:ascii="Arial" w:hAnsi="Arial" w:cs="Arial"/>
          <w:sz w:val="24"/>
          <w:szCs w:val="24"/>
        </w:rPr>
        <w:t>учреждения</w:t>
      </w:r>
      <w:r w:rsidR="00DB218C" w:rsidRPr="000E7AEC">
        <w:rPr>
          <w:rFonts w:ascii="Arial" w:hAnsi="Arial" w:cs="Arial"/>
          <w:sz w:val="24"/>
          <w:szCs w:val="24"/>
        </w:rPr>
        <w:t xml:space="preserve"> </w:t>
      </w:r>
      <w:r w:rsidR="002F24BC" w:rsidRPr="000E7AEC">
        <w:rPr>
          <w:rFonts w:ascii="Arial" w:hAnsi="Arial" w:cs="Arial"/>
          <w:sz w:val="24"/>
          <w:szCs w:val="24"/>
        </w:rPr>
        <w:t>только по основному месту работы.</w:t>
      </w:r>
    </w:p>
    <w:p w:rsidR="001B4D91" w:rsidRPr="000E7AEC" w:rsidRDefault="001B4D9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D91" w:rsidRPr="000E7AEC" w:rsidRDefault="001B4D91" w:rsidP="00D8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3163" w:rsidRPr="00713163" w:rsidRDefault="00713163" w:rsidP="007131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163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713163" w:rsidRPr="00713163" w:rsidRDefault="00713163" w:rsidP="007131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16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1B4D91" w:rsidRPr="00713163" w:rsidRDefault="00713163" w:rsidP="007131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163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1B4D91" w:rsidRPr="00713163" w:rsidSect="004D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C4" w:rsidRDefault="00ED3CC4" w:rsidP="004D1FE8">
      <w:pPr>
        <w:spacing w:after="0" w:line="240" w:lineRule="auto"/>
      </w:pPr>
      <w:r>
        <w:separator/>
      </w:r>
    </w:p>
  </w:endnote>
  <w:endnote w:type="continuationSeparator" w:id="0">
    <w:p w:rsidR="00ED3CC4" w:rsidRDefault="00ED3CC4" w:rsidP="004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C4" w:rsidRDefault="00ED3CC4" w:rsidP="004D1FE8">
      <w:pPr>
        <w:spacing w:after="0" w:line="240" w:lineRule="auto"/>
      </w:pPr>
      <w:r>
        <w:separator/>
      </w:r>
    </w:p>
  </w:footnote>
  <w:footnote w:type="continuationSeparator" w:id="0">
    <w:p w:rsidR="00ED3CC4" w:rsidRDefault="00ED3CC4" w:rsidP="004D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79"/>
    <w:multiLevelType w:val="hybridMultilevel"/>
    <w:tmpl w:val="B18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EC9"/>
    <w:multiLevelType w:val="multilevel"/>
    <w:tmpl w:val="0CE8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BC"/>
    <w:rsid w:val="00001F6E"/>
    <w:rsid w:val="00002057"/>
    <w:rsid w:val="0000285A"/>
    <w:rsid w:val="000146F0"/>
    <w:rsid w:val="00024CC5"/>
    <w:rsid w:val="00031CD5"/>
    <w:rsid w:val="00033BCB"/>
    <w:rsid w:val="00034CDC"/>
    <w:rsid w:val="0003613A"/>
    <w:rsid w:val="00041DB9"/>
    <w:rsid w:val="00041FBE"/>
    <w:rsid w:val="00042C77"/>
    <w:rsid w:val="00043C47"/>
    <w:rsid w:val="00047F98"/>
    <w:rsid w:val="00055B17"/>
    <w:rsid w:val="0005613C"/>
    <w:rsid w:val="00056185"/>
    <w:rsid w:val="0006527D"/>
    <w:rsid w:val="000666C9"/>
    <w:rsid w:val="00080AA1"/>
    <w:rsid w:val="000872A3"/>
    <w:rsid w:val="00091B1F"/>
    <w:rsid w:val="000968ED"/>
    <w:rsid w:val="00096A6B"/>
    <w:rsid w:val="000A40AB"/>
    <w:rsid w:val="000A5659"/>
    <w:rsid w:val="000B2C86"/>
    <w:rsid w:val="000B34C1"/>
    <w:rsid w:val="000B6877"/>
    <w:rsid w:val="000C019C"/>
    <w:rsid w:val="000C5116"/>
    <w:rsid w:val="000C6FD9"/>
    <w:rsid w:val="000C79DA"/>
    <w:rsid w:val="000D4E24"/>
    <w:rsid w:val="000D533C"/>
    <w:rsid w:val="000D6229"/>
    <w:rsid w:val="000E7AEC"/>
    <w:rsid w:val="000F59D8"/>
    <w:rsid w:val="00103B0E"/>
    <w:rsid w:val="00103C07"/>
    <w:rsid w:val="00111237"/>
    <w:rsid w:val="00114991"/>
    <w:rsid w:val="001161D3"/>
    <w:rsid w:val="00120276"/>
    <w:rsid w:val="001219DD"/>
    <w:rsid w:val="00125FB7"/>
    <w:rsid w:val="001278AC"/>
    <w:rsid w:val="0013164F"/>
    <w:rsid w:val="00140BD8"/>
    <w:rsid w:val="001504BD"/>
    <w:rsid w:val="001507D2"/>
    <w:rsid w:val="00152459"/>
    <w:rsid w:val="001552CB"/>
    <w:rsid w:val="0016353B"/>
    <w:rsid w:val="0016517B"/>
    <w:rsid w:val="001812C0"/>
    <w:rsid w:val="00185F8F"/>
    <w:rsid w:val="00190BED"/>
    <w:rsid w:val="001918FD"/>
    <w:rsid w:val="00192815"/>
    <w:rsid w:val="00193154"/>
    <w:rsid w:val="001A04CB"/>
    <w:rsid w:val="001B4D91"/>
    <w:rsid w:val="001C3402"/>
    <w:rsid w:val="001C4B76"/>
    <w:rsid w:val="001D08AE"/>
    <w:rsid w:val="001D1137"/>
    <w:rsid w:val="001D1C83"/>
    <w:rsid w:val="001D3DFC"/>
    <w:rsid w:val="001D5362"/>
    <w:rsid w:val="001E3B2B"/>
    <w:rsid w:val="001F32C5"/>
    <w:rsid w:val="001F3F7D"/>
    <w:rsid w:val="001F5344"/>
    <w:rsid w:val="001F7953"/>
    <w:rsid w:val="0020016E"/>
    <w:rsid w:val="00202C45"/>
    <w:rsid w:val="002060B9"/>
    <w:rsid w:val="0020662B"/>
    <w:rsid w:val="00207D98"/>
    <w:rsid w:val="0021362C"/>
    <w:rsid w:val="002138D6"/>
    <w:rsid w:val="002172E9"/>
    <w:rsid w:val="002200CB"/>
    <w:rsid w:val="00223A48"/>
    <w:rsid w:val="002301FE"/>
    <w:rsid w:val="002326AE"/>
    <w:rsid w:val="002335CC"/>
    <w:rsid w:val="00235390"/>
    <w:rsid w:val="00236D3C"/>
    <w:rsid w:val="00237D62"/>
    <w:rsid w:val="00242071"/>
    <w:rsid w:val="00247541"/>
    <w:rsid w:val="00247995"/>
    <w:rsid w:val="00253B9A"/>
    <w:rsid w:val="002549E4"/>
    <w:rsid w:val="002575C2"/>
    <w:rsid w:val="00257765"/>
    <w:rsid w:val="00264F41"/>
    <w:rsid w:val="0026538B"/>
    <w:rsid w:val="00266B27"/>
    <w:rsid w:val="00271978"/>
    <w:rsid w:val="002748FF"/>
    <w:rsid w:val="002768EB"/>
    <w:rsid w:val="002809E0"/>
    <w:rsid w:val="00282EC4"/>
    <w:rsid w:val="00284246"/>
    <w:rsid w:val="002903CB"/>
    <w:rsid w:val="0029098A"/>
    <w:rsid w:val="00292344"/>
    <w:rsid w:val="00292630"/>
    <w:rsid w:val="00292F5F"/>
    <w:rsid w:val="002A0C6A"/>
    <w:rsid w:val="002A14CB"/>
    <w:rsid w:val="002A6846"/>
    <w:rsid w:val="002B544D"/>
    <w:rsid w:val="002C005F"/>
    <w:rsid w:val="002C1171"/>
    <w:rsid w:val="002C7817"/>
    <w:rsid w:val="002D10FB"/>
    <w:rsid w:val="002D20D4"/>
    <w:rsid w:val="002E2615"/>
    <w:rsid w:val="002E6F51"/>
    <w:rsid w:val="002F24BC"/>
    <w:rsid w:val="002F5084"/>
    <w:rsid w:val="003003D2"/>
    <w:rsid w:val="003128F7"/>
    <w:rsid w:val="00315FE0"/>
    <w:rsid w:val="003210E6"/>
    <w:rsid w:val="003250F7"/>
    <w:rsid w:val="00330A90"/>
    <w:rsid w:val="00331B2E"/>
    <w:rsid w:val="00332E9B"/>
    <w:rsid w:val="003400E3"/>
    <w:rsid w:val="00343053"/>
    <w:rsid w:val="00345D8D"/>
    <w:rsid w:val="00347C4B"/>
    <w:rsid w:val="00355D0D"/>
    <w:rsid w:val="00362413"/>
    <w:rsid w:val="00364F66"/>
    <w:rsid w:val="00365002"/>
    <w:rsid w:val="0036566A"/>
    <w:rsid w:val="003657F0"/>
    <w:rsid w:val="00370EDB"/>
    <w:rsid w:val="003739A5"/>
    <w:rsid w:val="00382F0B"/>
    <w:rsid w:val="0038577F"/>
    <w:rsid w:val="00385FD2"/>
    <w:rsid w:val="00391F04"/>
    <w:rsid w:val="003A1A17"/>
    <w:rsid w:val="003A332D"/>
    <w:rsid w:val="003A5121"/>
    <w:rsid w:val="003A57F4"/>
    <w:rsid w:val="003A62C1"/>
    <w:rsid w:val="003A6A54"/>
    <w:rsid w:val="003A6B66"/>
    <w:rsid w:val="003B088F"/>
    <w:rsid w:val="003B493C"/>
    <w:rsid w:val="003C4F3D"/>
    <w:rsid w:val="003C5282"/>
    <w:rsid w:val="003D0415"/>
    <w:rsid w:val="003D1E4F"/>
    <w:rsid w:val="003D50A7"/>
    <w:rsid w:val="003D5694"/>
    <w:rsid w:val="003D5C7D"/>
    <w:rsid w:val="003E0E1D"/>
    <w:rsid w:val="003E2EE3"/>
    <w:rsid w:val="003E3080"/>
    <w:rsid w:val="003E4AA8"/>
    <w:rsid w:val="003E4DD6"/>
    <w:rsid w:val="003E702F"/>
    <w:rsid w:val="003F2507"/>
    <w:rsid w:val="003F3E87"/>
    <w:rsid w:val="0041357A"/>
    <w:rsid w:val="00414545"/>
    <w:rsid w:val="00414DC6"/>
    <w:rsid w:val="00415583"/>
    <w:rsid w:val="00421308"/>
    <w:rsid w:val="00423EB0"/>
    <w:rsid w:val="00424069"/>
    <w:rsid w:val="00425159"/>
    <w:rsid w:val="00431988"/>
    <w:rsid w:val="0043612D"/>
    <w:rsid w:val="004362AD"/>
    <w:rsid w:val="00445443"/>
    <w:rsid w:val="00451DFA"/>
    <w:rsid w:val="00455086"/>
    <w:rsid w:val="00455220"/>
    <w:rsid w:val="00456A19"/>
    <w:rsid w:val="00461CD5"/>
    <w:rsid w:val="00462435"/>
    <w:rsid w:val="00466B55"/>
    <w:rsid w:val="00481404"/>
    <w:rsid w:val="004910B9"/>
    <w:rsid w:val="0049241E"/>
    <w:rsid w:val="00494B36"/>
    <w:rsid w:val="004A06FA"/>
    <w:rsid w:val="004A47E0"/>
    <w:rsid w:val="004A6A05"/>
    <w:rsid w:val="004B0C2B"/>
    <w:rsid w:val="004B3AF4"/>
    <w:rsid w:val="004B424F"/>
    <w:rsid w:val="004B4B23"/>
    <w:rsid w:val="004C0EA9"/>
    <w:rsid w:val="004D0803"/>
    <w:rsid w:val="004D0B84"/>
    <w:rsid w:val="004D1DB1"/>
    <w:rsid w:val="004D1DBD"/>
    <w:rsid w:val="004D1FE8"/>
    <w:rsid w:val="004D4255"/>
    <w:rsid w:val="004D48DE"/>
    <w:rsid w:val="004D4BB0"/>
    <w:rsid w:val="004D5CA8"/>
    <w:rsid w:val="004D797F"/>
    <w:rsid w:val="004E58BB"/>
    <w:rsid w:val="004E6208"/>
    <w:rsid w:val="004E6A7E"/>
    <w:rsid w:val="004F1941"/>
    <w:rsid w:val="004F27CA"/>
    <w:rsid w:val="004F35CD"/>
    <w:rsid w:val="004F3B30"/>
    <w:rsid w:val="004F6253"/>
    <w:rsid w:val="004F7328"/>
    <w:rsid w:val="00500EC6"/>
    <w:rsid w:val="005012E8"/>
    <w:rsid w:val="005041E1"/>
    <w:rsid w:val="00507A3B"/>
    <w:rsid w:val="00517B88"/>
    <w:rsid w:val="005212C3"/>
    <w:rsid w:val="00523BA5"/>
    <w:rsid w:val="00526843"/>
    <w:rsid w:val="005270CB"/>
    <w:rsid w:val="00527E39"/>
    <w:rsid w:val="00543A32"/>
    <w:rsid w:val="00543C33"/>
    <w:rsid w:val="00547AD4"/>
    <w:rsid w:val="00550994"/>
    <w:rsid w:val="00551123"/>
    <w:rsid w:val="0055151B"/>
    <w:rsid w:val="00554144"/>
    <w:rsid w:val="00555028"/>
    <w:rsid w:val="005572D8"/>
    <w:rsid w:val="00561565"/>
    <w:rsid w:val="0056177F"/>
    <w:rsid w:val="00580E77"/>
    <w:rsid w:val="00584A6C"/>
    <w:rsid w:val="00584E70"/>
    <w:rsid w:val="0059397B"/>
    <w:rsid w:val="005A0036"/>
    <w:rsid w:val="005B23FD"/>
    <w:rsid w:val="005B24DF"/>
    <w:rsid w:val="005B2F5D"/>
    <w:rsid w:val="005B438D"/>
    <w:rsid w:val="005B6C4D"/>
    <w:rsid w:val="005C0ACC"/>
    <w:rsid w:val="005D2D89"/>
    <w:rsid w:val="005D36D4"/>
    <w:rsid w:val="005D6E23"/>
    <w:rsid w:val="005E0C83"/>
    <w:rsid w:val="005E19EF"/>
    <w:rsid w:val="005E4756"/>
    <w:rsid w:val="005E4D7C"/>
    <w:rsid w:val="005E7E6B"/>
    <w:rsid w:val="005F1D5F"/>
    <w:rsid w:val="005F28CE"/>
    <w:rsid w:val="005F30C2"/>
    <w:rsid w:val="005F481A"/>
    <w:rsid w:val="005F4DD6"/>
    <w:rsid w:val="006152A6"/>
    <w:rsid w:val="00616DAA"/>
    <w:rsid w:val="00621ED2"/>
    <w:rsid w:val="0062286A"/>
    <w:rsid w:val="00626DA1"/>
    <w:rsid w:val="0063347B"/>
    <w:rsid w:val="006360BD"/>
    <w:rsid w:val="00637D43"/>
    <w:rsid w:val="0064613D"/>
    <w:rsid w:val="006469BE"/>
    <w:rsid w:val="00651701"/>
    <w:rsid w:val="006519DA"/>
    <w:rsid w:val="0066031C"/>
    <w:rsid w:val="0066064C"/>
    <w:rsid w:val="00662015"/>
    <w:rsid w:val="00662171"/>
    <w:rsid w:val="00664327"/>
    <w:rsid w:val="00664FDA"/>
    <w:rsid w:val="0066695D"/>
    <w:rsid w:val="006712C0"/>
    <w:rsid w:val="00675B36"/>
    <w:rsid w:val="00677003"/>
    <w:rsid w:val="00686B71"/>
    <w:rsid w:val="00690213"/>
    <w:rsid w:val="006909D2"/>
    <w:rsid w:val="00690C12"/>
    <w:rsid w:val="0069105E"/>
    <w:rsid w:val="00692018"/>
    <w:rsid w:val="006924EA"/>
    <w:rsid w:val="00695533"/>
    <w:rsid w:val="00696102"/>
    <w:rsid w:val="00696C18"/>
    <w:rsid w:val="006A1EC4"/>
    <w:rsid w:val="006A2541"/>
    <w:rsid w:val="006A4AFB"/>
    <w:rsid w:val="006A6B89"/>
    <w:rsid w:val="006B099B"/>
    <w:rsid w:val="006B59C9"/>
    <w:rsid w:val="006C08FF"/>
    <w:rsid w:val="006C17F7"/>
    <w:rsid w:val="006D0FBE"/>
    <w:rsid w:val="006D3685"/>
    <w:rsid w:val="006D71B9"/>
    <w:rsid w:val="006D7240"/>
    <w:rsid w:val="006E1CD0"/>
    <w:rsid w:val="006E602D"/>
    <w:rsid w:val="006E60E8"/>
    <w:rsid w:val="006F3776"/>
    <w:rsid w:val="00707BA3"/>
    <w:rsid w:val="00713163"/>
    <w:rsid w:val="00717136"/>
    <w:rsid w:val="007209DC"/>
    <w:rsid w:val="00723BD2"/>
    <w:rsid w:val="00723ED0"/>
    <w:rsid w:val="00724181"/>
    <w:rsid w:val="00724903"/>
    <w:rsid w:val="00726592"/>
    <w:rsid w:val="00733AD7"/>
    <w:rsid w:val="00733E0E"/>
    <w:rsid w:val="007340AE"/>
    <w:rsid w:val="007401FF"/>
    <w:rsid w:val="007452B3"/>
    <w:rsid w:val="00745B1C"/>
    <w:rsid w:val="00752009"/>
    <w:rsid w:val="0075430D"/>
    <w:rsid w:val="00756F33"/>
    <w:rsid w:val="0076278C"/>
    <w:rsid w:val="00762A54"/>
    <w:rsid w:val="00782F86"/>
    <w:rsid w:val="00785269"/>
    <w:rsid w:val="00786467"/>
    <w:rsid w:val="0079095D"/>
    <w:rsid w:val="00791447"/>
    <w:rsid w:val="0079331C"/>
    <w:rsid w:val="0079579A"/>
    <w:rsid w:val="007A2827"/>
    <w:rsid w:val="007A2E23"/>
    <w:rsid w:val="007A6BA8"/>
    <w:rsid w:val="007B1BAD"/>
    <w:rsid w:val="007B27B5"/>
    <w:rsid w:val="007C0806"/>
    <w:rsid w:val="007C0A83"/>
    <w:rsid w:val="007C0DE1"/>
    <w:rsid w:val="007D51F1"/>
    <w:rsid w:val="007D6AFB"/>
    <w:rsid w:val="007D781A"/>
    <w:rsid w:val="007E2DEB"/>
    <w:rsid w:val="007F0B48"/>
    <w:rsid w:val="00800940"/>
    <w:rsid w:val="00800C49"/>
    <w:rsid w:val="00811D85"/>
    <w:rsid w:val="00815DC3"/>
    <w:rsid w:val="00820A90"/>
    <w:rsid w:val="0082130B"/>
    <w:rsid w:val="00822FDE"/>
    <w:rsid w:val="008234E8"/>
    <w:rsid w:val="0083220F"/>
    <w:rsid w:val="008341C1"/>
    <w:rsid w:val="00834E49"/>
    <w:rsid w:val="00837F46"/>
    <w:rsid w:val="00842624"/>
    <w:rsid w:val="00843B36"/>
    <w:rsid w:val="00843E4E"/>
    <w:rsid w:val="008447AB"/>
    <w:rsid w:val="008456D0"/>
    <w:rsid w:val="008557FF"/>
    <w:rsid w:val="00861666"/>
    <w:rsid w:val="00863272"/>
    <w:rsid w:val="0086645C"/>
    <w:rsid w:val="00874784"/>
    <w:rsid w:val="00877665"/>
    <w:rsid w:val="00880F27"/>
    <w:rsid w:val="00881303"/>
    <w:rsid w:val="008834BB"/>
    <w:rsid w:val="0088470F"/>
    <w:rsid w:val="00885A04"/>
    <w:rsid w:val="00890A09"/>
    <w:rsid w:val="0089229E"/>
    <w:rsid w:val="00892E17"/>
    <w:rsid w:val="00897E5A"/>
    <w:rsid w:val="008A33FF"/>
    <w:rsid w:val="008A75DD"/>
    <w:rsid w:val="008A7814"/>
    <w:rsid w:val="008B229E"/>
    <w:rsid w:val="008B27CB"/>
    <w:rsid w:val="008B6C13"/>
    <w:rsid w:val="008B704C"/>
    <w:rsid w:val="008C1622"/>
    <w:rsid w:val="008C2E08"/>
    <w:rsid w:val="008C3EF7"/>
    <w:rsid w:val="008C5B98"/>
    <w:rsid w:val="008D28DC"/>
    <w:rsid w:val="008D400E"/>
    <w:rsid w:val="008D6054"/>
    <w:rsid w:val="008E2CF1"/>
    <w:rsid w:val="008F370C"/>
    <w:rsid w:val="008F4AAF"/>
    <w:rsid w:val="008F73DA"/>
    <w:rsid w:val="00900B7D"/>
    <w:rsid w:val="00901EF9"/>
    <w:rsid w:val="0090201C"/>
    <w:rsid w:val="00902FD0"/>
    <w:rsid w:val="00903922"/>
    <w:rsid w:val="009039E3"/>
    <w:rsid w:val="009127A6"/>
    <w:rsid w:val="00912A6F"/>
    <w:rsid w:val="009203DD"/>
    <w:rsid w:val="0092393A"/>
    <w:rsid w:val="00925EF1"/>
    <w:rsid w:val="00931622"/>
    <w:rsid w:val="0093493D"/>
    <w:rsid w:val="00940F1D"/>
    <w:rsid w:val="00941005"/>
    <w:rsid w:val="009413B0"/>
    <w:rsid w:val="0094286D"/>
    <w:rsid w:val="00945622"/>
    <w:rsid w:val="00946444"/>
    <w:rsid w:val="00947E3B"/>
    <w:rsid w:val="0095089D"/>
    <w:rsid w:val="00950C9B"/>
    <w:rsid w:val="00955400"/>
    <w:rsid w:val="009605D1"/>
    <w:rsid w:val="00960E9D"/>
    <w:rsid w:val="00960ED5"/>
    <w:rsid w:val="0096595B"/>
    <w:rsid w:val="009762E0"/>
    <w:rsid w:val="009873E7"/>
    <w:rsid w:val="00987481"/>
    <w:rsid w:val="00992107"/>
    <w:rsid w:val="0099344A"/>
    <w:rsid w:val="00995310"/>
    <w:rsid w:val="009978C9"/>
    <w:rsid w:val="00997D9F"/>
    <w:rsid w:val="00997FD1"/>
    <w:rsid w:val="009A1E4A"/>
    <w:rsid w:val="009A347A"/>
    <w:rsid w:val="009C1427"/>
    <w:rsid w:val="009C2AE1"/>
    <w:rsid w:val="009C6D8B"/>
    <w:rsid w:val="009C7CD4"/>
    <w:rsid w:val="009D2575"/>
    <w:rsid w:val="009D26C6"/>
    <w:rsid w:val="009D50DD"/>
    <w:rsid w:val="009D6959"/>
    <w:rsid w:val="009E2922"/>
    <w:rsid w:val="009E6825"/>
    <w:rsid w:val="009F0201"/>
    <w:rsid w:val="009F58A3"/>
    <w:rsid w:val="009F7F26"/>
    <w:rsid w:val="00A019E0"/>
    <w:rsid w:val="00A029F3"/>
    <w:rsid w:val="00A2479E"/>
    <w:rsid w:val="00A30DB5"/>
    <w:rsid w:val="00A32038"/>
    <w:rsid w:val="00A3255F"/>
    <w:rsid w:val="00A34AF0"/>
    <w:rsid w:val="00A354F5"/>
    <w:rsid w:val="00A40F6C"/>
    <w:rsid w:val="00A43C2E"/>
    <w:rsid w:val="00A46AA7"/>
    <w:rsid w:val="00A56785"/>
    <w:rsid w:val="00A60876"/>
    <w:rsid w:val="00A60EEE"/>
    <w:rsid w:val="00A61512"/>
    <w:rsid w:val="00A7428E"/>
    <w:rsid w:val="00A86636"/>
    <w:rsid w:val="00A923BB"/>
    <w:rsid w:val="00AA20B9"/>
    <w:rsid w:val="00AA5E43"/>
    <w:rsid w:val="00AA77A9"/>
    <w:rsid w:val="00AB34E9"/>
    <w:rsid w:val="00AB5ACE"/>
    <w:rsid w:val="00AB6705"/>
    <w:rsid w:val="00AC3FF6"/>
    <w:rsid w:val="00AD3A23"/>
    <w:rsid w:val="00AE0FD5"/>
    <w:rsid w:val="00AE1F39"/>
    <w:rsid w:val="00AF49E1"/>
    <w:rsid w:val="00B02304"/>
    <w:rsid w:val="00B03BAA"/>
    <w:rsid w:val="00B1016F"/>
    <w:rsid w:val="00B1128D"/>
    <w:rsid w:val="00B151A8"/>
    <w:rsid w:val="00B231F5"/>
    <w:rsid w:val="00B25721"/>
    <w:rsid w:val="00B37FD5"/>
    <w:rsid w:val="00B40B9A"/>
    <w:rsid w:val="00B42DE8"/>
    <w:rsid w:val="00B4748F"/>
    <w:rsid w:val="00B6448B"/>
    <w:rsid w:val="00B75AAC"/>
    <w:rsid w:val="00B8052A"/>
    <w:rsid w:val="00B84127"/>
    <w:rsid w:val="00B9062D"/>
    <w:rsid w:val="00B918DE"/>
    <w:rsid w:val="00B94971"/>
    <w:rsid w:val="00B95D0D"/>
    <w:rsid w:val="00B96327"/>
    <w:rsid w:val="00BA0DDF"/>
    <w:rsid w:val="00BA1964"/>
    <w:rsid w:val="00BA4D8E"/>
    <w:rsid w:val="00BB01B3"/>
    <w:rsid w:val="00BB7EA5"/>
    <w:rsid w:val="00BC0C6D"/>
    <w:rsid w:val="00BC15E4"/>
    <w:rsid w:val="00BC2001"/>
    <w:rsid w:val="00BC2177"/>
    <w:rsid w:val="00BC3012"/>
    <w:rsid w:val="00BD23B6"/>
    <w:rsid w:val="00BD4F56"/>
    <w:rsid w:val="00BE19F7"/>
    <w:rsid w:val="00BE3E05"/>
    <w:rsid w:val="00BE6501"/>
    <w:rsid w:val="00BF3981"/>
    <w:rsid w:val="00BF6F18"/>
    <w:rsid w:val="00BF7279"/>
    <w:rsid w:val="00C07516"/>
    <w:rsid w:val="00C1138E"/>
    <w:rsid w:val="00C12961"/>
    <w:rsid w:val="00C160C5"/>
    <w:rsid w:val="00C213FC"/>
    <w:rsid w:val="00C21434"/>
    <w:rsid w:val="00C2539C"/>
    <w:rsid w:val="00C32D8E"/>
    <w:rsid w:val="00C33720"/>
    <w:rsid w:val="00C34B38"/>
    <w:rsid w:val="00C34DEB"/>
    <w:rsid w:val="00C42A1B"/>
    <w:rsid w:val="00C505EC"/>
    <w:rsid w:val="00C51CC7"/>
    <w:rsid w:val="00C557EF"/>
    <w:rsid w:val="00C577D4"/>
    <w:rsid w:val="00C61205"/>
    <w:rsid w:val="00C627E9"/>
    <w:rsid w:val="00C63679"/>
    <w:rsid w:val="00C7200B"/>
    <w:rsid w:val="00C750CB"/>
    <w:rsid w:val="00C7567B"/>
    <w:rsid w:val="00C833BB"/>
    <w:rsid w:val="00C853E1"/>
    <w:rsid w:val="00C915E9"/>
    <w:rsid w:val="00C92618"/>
    <w:rsid w:val="00C944B5"/>
    <w:rsid w:val="00CA0301"/>
    <w:rsid w:val="00CA2137"/>
    <w:rsid w:val="00CA3C32"/>
    <w:rsid w:val="00CA61E2"/>
    <w:rsid w:val="00CB16BE"/>
    <w:rsid w:val="00CB20FE"/>
    <w:rsid w:val="00CB3B7F"/>
    <w:rsid w:val="00CB793D"/>
    <w:rsid w:val="00CC1736"/>
    <w:rsid w:val="00CC5330"/>
    <w:rsid w:val="00CC6F8A"/>
    <w:rsid w:val="00CD1A03"/>
    <w:rsid w:val="00CE2337"/>
    <w:rsid w:val="00CE6DB0"/>
    <w:rsid w:val="00CF00F7"/>
    <w:rsid w:val="00CF3D86"/>
    <w:rsid w:val="00CF47E6"/>
    <w:rsid w:val="00CF5795"/>
    <w:rsid w:val="00D00447"/>
    <w:rsid w:val="00D0197A"/>
    <w:rsid w:val="00D0398C"/>
    <w:rsid w:val="00D05B92"/>
    <w:rsid w:val="00D05D0A"/>
    <w:rsid w:val="00D060DC"/>
    <w:rsid w:val="00D16AFF"/>
    <w:rsid w:val="00D22C14"/>
    <w:rsid w:val="00D27C52"/>
    <w:rsid w:val="00D349E3"/>
    <w:rsid w:val="00D3504B"/>
    <w:rsid w:val="00D3560B"/>
    <w:rsid w:val="00D40B52"/>
    <w:rsid w:val="00D46CA3"/>
    <w:rsid w:val="00D50F2E"/>
    <w:rsid w:val="00D52841"/>
    <w:rsid w:val="00D56FE4"/>
    <w:rsid w:val="00D5718D"/>
    <w:rsid w:val="00D61F9F"/>
    <w:rsid w:val="00D64B63"/>
    <w:rsid w:val="00D70DB6"/>
    <w:rsid w:val="00D76446"/>
    <w:rsid w:val="00D77A9E"/>
    <w:rsid w:val="00D825F3"/>
    <w:rsid w:val="00D854B8"/>
    <w:rsid w:val="00D85A10"/>
    <w:rsid w:val="00D91E9A"/>
    <w:rsid w:val="00D94A45"/>
    <w:rsid w:val="00D97036"/>
    <w:rsid w:val="00DA2477"/>
    <w:rsid w:val="00DA5987"/>
    <w:rsid w:val="00DA7B6C"/>
    <w:rsid w:val="00DB1A6C"/>
    <w:rsid w:val="00DB218C"/>
    <w:rsid w:val="00DB30A6"/>
    <w:rsid w:val="00DB3659"/>
    <w:rsid w:val="00DB67BE"/>
    <w:rsid w:val="00DC32EE"/>
    <w:rsid w:val="00DC6F62"/>
    <w:rsid w:val="00DD3671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11916"/>
    <w:rsid w:val="00E12F1A"/>
    <w:rsid w:val="00E2042F"/>
    <w:rsid w:val="00E22C82"/>
    <w:rsid w:val="00E27108"/>
    <w:rsid w:val="00E31260"/>
    <w:rsid w:val="00E360EF"/>
    <w:rsid w:val="00E41816"/>
    <w:rsid w:val="00E43E32"/>
    <w:rsid w:val="00E50733"/>
    <w:rsid w:val="00E664B0"/>
    <w:rsid w:val="00E67DC6"/>
    <w:rsid w:val="00E71D2B"/>
    <w:rsid w:val="00E74C54"/>
    <w:rsid w:val="00E85165"/>
    <w:rsid w:val="00E85F3D"/>
    <w:rsid w:val="00E902E7"/>
    <w:rsid w:val="00E92BD7"/>
    <w:rsid w:val="00E97F4D"/>
    <w:rsid w:val="00EA1A62"/>
    <w:rsid w:val="00EA4491"/>
    <w:rsid w:val="00EB3AAA"/>
    <w:rsid w:val="00EC1556"/>
    <w:rsid w:val="00EC3022"/>
    <w:rsid w:val="00ED3267"/>
    <w:rsid w:val="00ED3CC4"/>
    <w:rsid w:val="00EE26A7"/>
    <w:rsid w:val="00EE65F9"/>
    <w:rsid w:val="00EE7A04"/>
    <w:rsid w:val="00EF0DCC"/>
    <w:rsid w:val="00EF606D"/>
    <w:rsid w:val="00F02CF1"/>
    <w:rsid w:val="00F03E8F"/>
    <w:rsid w:val="00F10D1F"/>
    <w:rsid w:val="00F11F88"/>
    <w:rsid w:val="00F13E76"/>
    <w:rsid w:val="00F16171"/>
    <w:rsid w:val="00F16A09"/>
    <w:rsid w:val="00F276AE"/>
    <w:rsid w:val="00F4371E"/>
    <w:rsid w:val="00F447AD"/>
    <w:rsid w:val="00F46087"/>
    <w:rsid w:val="00F61633"/>
    <w:rsid w:val="00F72761"/>
    <w:rsid w:val="00F815C5"/>
    <w:rsid w:val="00F96BD1"/>
    <w:rsid w:val="00FA62FD"/>
    <w:rsid w:val="00FB60A7"/>
    <w:rsid w:val="00FC0D3A"/>
    <w:rsid w:val="00FC556A"/>
    <w:rsid w:val="00FD713F"/>
    <w:rsid w:val="00FD75BB"/>
    <w:rsid w:val="00FD7FA6"/>
    <w:rsid w:val="00FE1E1F"/>
    <w:rsid w:val="00FE591C"/>
    <w:rsid w:val="00FE5C75"/>
    <w:rsid w:val="00FF1472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6B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B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B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B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B66"/>
    <w:rPr>
      <w:b/>
      <w:bCs/>
      <w:sz w:val="20"/>
      <w:szCs w:val="20"/>
    </w:rPr>
  </w:style>
  <w:style w:type="paragraph" w:customStyle="1" w:styleId="ConsPlusNormal">
    <w:name w:val="ConsPlusNormal"/>
    <w:rsid w:val="00690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1FE8"/>
  </w:style>
  <w:style w:type="paragraph" w:styleId="ad">
    <w:name w:val="footer"/>
    <w:basedOn w:val="a"/>
    <w:link w:val="ae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1FE8"/>
  </w:style>
  <w:style w:type="paragraph" w:styleId="af">
    <w:name w:val="Normal (Web)"/>
    <w:basedOn w:val="a"/>
    <w:uiPriority w:val="99"/>
    <w:semiHidden/>
    <w:unhideWhenUsed/>
    <w:rsid w:val="003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32E9B"/>
    <w:rPr>
      <w:color w:val="0000FF"/>
      <w:u w:val="single"/>
    </w:rPr>
  </w:style>
  <w:style w:type="character" w:customStyle="1" w:styleId="2">
    <w:name w:val="Основной текст (2)_"/>
    <w:link w:val="20"/>
    <w:rsid w:val="00332E9B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332E9B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E9B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f1">
    <w:name w:val="No Spacing"/>
    <w:uiPriority w:val="1"/>
    <w:qFormat/>
    <w:rsid w:val="009C1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6B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B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B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B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B66"/>
    <w:rPr>
      <w:b/>
      <w:bCs/>
      <w:sz w:val="20"/>
      <w:szCs w:val="20"/>
    </w:rPr>
  </w:style>
  <w:style w:type="paragraph" w:customStyle="1" w:styleId="ConsPlusNormal">
    <w:name w:val="ConsPlusNormal"/>
    <w:rsid w:val="00690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1FE8"/>
  </w:style>
  <w:style w:type="paragraph" w:styleId="ad">
    <w:name w:val="footer"/>
    <w:basedOn w:val="a"/>
    <w:link w:val="ae"/>
    <w:uiPriority w:val="99"/>
    <w:unhideWhenUsed/>
    <w:rsid w:val="004D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1FE8"/>
  </w:style>
  <w:style w:type="paragraph" w:styleId="af">
    <w:name w:val="Normal (Web)"/>
    <w:basedOn w:val="a"/>
    <w:uiPriority w:val="99"/>
    <w:semiHidden/>
    <w:unhideWhenUsed/>
    <w:rsid w:val="0033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32E9B"/>
    <w:rPr>
      <w:color w:val="0000FF"/>
      <w:u w:val="single"/>
    </w:rPr>
  </w:style>
  <w:style w:type="character" w:customStyle="1" w:styleId="2">
    <w:name w:val="Основной текст (2)_"/>
    <w:link w:val="20"/>
    <w:rsid w:val="00332E9B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332E9B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E9B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styleId="af1">
    <w:name w:val="No Spacing"/>
    <w:uiPriority w:val="1"/>
    <w:qFormat/>
    <w:rsid w:val="009C1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38E7-A3F3-441D-B711-680C5E6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Microsoft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Катя</dc:creator>
  <cp:keywords/>
  <dc:description/>
  <cp:lastModifiedBy>Екатерина</cp:lastModifiedBy>
  <cp:revision>53</cp:revision>
  <cp:lastPrinted>2019-06-28T03:49:00Z</cp:lastPrinted>
  <dcterms:created xsi:type="dcterms:W3CDTF">2016-08-31T03:18:00Z</dcterms:created>
  <dcterms:modified xsi:type="dcterms:W3CDTF">2019-11-01T07:15:00Z</dcterms:modified>
</cp:coreProperties>
</file>